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6CD" w:rsidRPr="003B1031" w:rsidRDefault="008F66CD" w:rsidP="003B1031">
      <w:pPr>
        <w:autoSpaceDE w:val="0"/>
        <w:autoSpaceDN w:val="0"/>
        <w:adjustRightInd w:val="0"/>
        <w:spacing w:after="0" w:line="276" w:lineRule="auto"/>
        <w:jc w:val="center"/>
        <w:rPr>
          <w:rFonts w:cstheme="minorHAnsi"/>
          <w:b/>
          <w:bCs/>
          <w:color w:val="231F20"/>
        </w:rPr>
      </w:pPr>
    </w:p>
    <w:p w:rsidR="004816EF" w:rsidRPr="003B1031" w:rsidRDefault="004816EF" w:rsidP="003B1031">
      <w:pPr>
        <w:autoSpaceDE w:val="0"/>
        <w:autoSpaceDN w:val="0"/>
        <w:adjustRightInd w:val="0"/>
        <w:spacing w:after="0" w:line="276" w:lineRule="auto"/>
        <w:jc w:val="center"/>
        <w:rPr>
          <w:rFonts w:cstheme="minorHAnsi"/>
          <w:b/>
          <w:bCs/>
          <w:color w:val="231F20"/>
        </w:rPr>
      </w:pPr>
      <w:r w:rsidRPr="003B1031">
        <w:rPr>
          <w:rFonts w:cstheme="minorHAnsi"/>
          <w:b/>
          <w:bCs/>
          <w:color w:val="231F20"/>
        </w:rPr>
        <w:t>T.C.</w:t>
      </w:r>
    </w:p>
    <w:p w:rsidR="004816EF" w:rsidRPr="003B1031" w:rsidRDefault="004816EF" w:rsidP="003B1031">
      <w:pPr>
        <w:autoSpaceDE w:val="0"/>
        <w:autoSpaceDN w:val="0"/>
        <w:adjustRightInd w:val="0"/>
        <w:spacing w:after="0" w:line="276" w:lineRule="auto"/>
        <w:jc w:val="center"/>
        <w:rPr>
          <w:rFonts w:cstheme="minorHAnsi"/>
          <w:b/>
          <w:bCs/>
          <w:color w:val="231F20"/>
        </w:rPr>
      </w:pPr>
      <w:r w:rsidRPr="003B1031">
        <w:rPr>
          <w:rFonts w:cstheme="minorHAnsi"/>
          <w:b/>
          <w:bCs/>
          <w:color w:val="231F20"/>
        </w:rPr>
        <w:t>BOLU ABANT İZZET BAYSAL ÜNİVERSİTESİ</w:t>
      </w:r>
    </w:p>
    <w:p w:rsidR="004816EF" w:rsidRPr="003B1031" w:rsidRDefault="004816EF" w:rsidP="003B1031">
      <w:pPr>
        <w:autoSpaceDE w:val="0"/>
        <w:autoSpaceDN w:val="0"/>
        <w:adjustRightInd w:val="0"/>
        <w:spacing w:after="0" w:line="276" w:lineRule="auto"/>
        <w:jc w:val="center"/>
        <w:rPr>
          <w:rFonts w:cstheme="minorHAnsi"/>
          <w:b/>
          <w:bCs/>
          <w:color w:val="231F20"/>
        </w:rPr>
      </w:pPr>
      <w:r w:rsidRPr="003B1031">
        <w:rPr>
          <w:rFonts w:cstheme="minorHAnsi"/>
          <w:b/>
          <w:bCs/>
          <w:color w:val="231F20"/>
        </w:rPr>
        <w:t>TIP FAKÜLTESİ</w:t>
      </w:r>
    </w:p>
    <w:p w:rsidR="004816EF" w:rsidRPr="003B1031" w:rsidRDefault="004816EF" w:rsidP="003B1031">
      <w:pPr>
        <w:autoSpaceDE w:val="0"/>
        <w:autoSpaceDN w:val="0"/>
        <w:adjustRightInd w:val="0"/>
        <w:spacing w:after="0" w:line="276" w:lineRule="auto"/>
        <w:jc w:val="center"/>
        <w:rPr>
          <w:rFonts w:cstheme="minorHAnsi"/>
          <w:b/>
          <w:bCs/>
          <w:color w:val="231F20"/>
        </w:rPr>
      </w:pPr>
      <w:r w:rsidRPr="003B1031">
        <w:rPr>
          <w:rFonts w:cstheme="minorHAnsi"/>
          <w:b/>
          <w:bCs/>
          <w:color w:val="231F20"/>
        </w:rPr>
        <w:t>GÖZ HASTALIKLARI ANABİLİM DALI</w:t>
      </w:r>
    </w:p>
    <w:p w:rsidR="004816EF" w:rsidRPr="003B1031" w:rsidRDefault="004816EF" w:rsidP="003B1031">
      <w:pPr>
        <w:autoSpaceDE w:val="0"/>
        <w:autoSpaceDN w:val="0"/>
        <w:adjustRightInd w:val="0"/>
        <w:spacing w:after="0" w:line="276" w:lineRule="auto"/>
        <w:jc w:val="center"/>
        <w:rPr>
          <w:rFonts w:cstheme="minorHAnsi"/>
          <w:b/>
          <w:bCs/>
          <w:color w:val="231F20"/>
        </w:rPr>
      </w:pPr>
      <w:r w:rsidRPr="003B1031">
        <w:rPr>
          <w:rFonts w:cstheme="minorHAnsi"/>
          <w:b/>
          <w:bCs/>
          <w:color w:val="231F20"/>
        </w:rPr>
        <w:t>DÖNEM 5 EĞİTİM - UYGULAMA KARNESİ</w:t>
      </w:r>
    </w:p>
    <w:p w:rsidR="004816EF" w:rsidRPr="003B1031" w:rsidRDefault="004816EF" w:rsidP="003B1031">
      <w:pPr>
        <w:autoSpaceDE w:val="0"/>
        <w:autoSpaceDN w:val="0"/>
        <w:adjustRightInd w:val="0"/>
        <w:spacing w:after="0" w:line="276" w:lineRule="auto"/>
        <w:jc w:val="center"/>
        <w:rPr>
          <w:rFonts w:cstheme="minorHAnsi"/>
          <w:b/>
          <w:bCs/>
          <w:color w:val="231F20"/>
        </w:rPr>
      </w:pPr>
    </w:p>
    <w:p w:rsidR="004816EF" w:rsidRPr="003B1031" w:rsidRDefault="004816EF" w:rsidP="003B1031">
      <w:pPr>
        <w:autoSpaceDE w:val="0"/>
        <w:autoSpaceDN w:val="0"/>
        <w:adjustRightInd w:val="0"/>
        <w:spacing w:after="0" w:line="276" w:lineRule="auto"/>
        <w:rPr>
          <w:rFonts w:cstheme="minorHAnsi"/>
          <w:b/>
          <w:bCs/>
          <w:color w:val="231F20"/>
        </w:rPr>
      </w:pPr>
      <w:r w:rsidRPr="003B1031">
        <w:rPr>
          <w:rFonts w:cstheme="minorHAnsi"/>
          <w:b/>
          <w:bCs/>
          <w:color w:val="231F20"/>
        </w:rPr>
        <w:t>ÖĞRENCİNİN</w:t>
      </w:r>
    </w:p>
    <w:p w:rsidR="004816EF" w:rsidRPr="003B1031" w:rsidRDefault="004816EF" w:rsidP="003B1031">
      <w:pPr>
        <w:autoSpaceDE w:val="0"/>
        <w:autoSpaceDN w:val="0"/>
        <w:adjustRightInd w:val="0"/>
        <w:spacing w:after="0" w:line="276" w:lineRule="auto"/>
        <w:rPr>
          <w:rFonts w:cstheme="minorHAnsi"/>
          <w:b/>
          <w:bCs/>
          <w:color w:val="231F20"/>
        </w:rPr>
      </w:pPr>
      <w:r w:rsidRPr="003B1031">
        <w:rPr>
          <w:rFonts w:cstheme="minorHAnsi"/>
          <w:b/>
          <w:bCs/>
          <w:color w:val="231F20"/>
        </w:rPr>
        <w:t xml:space="preserve">Adı </w:t>
      </w:r>
      <w:proofErr w:type="gramStart"/>
      <w:r w:rsidRPr="003B1031">
        <w:rPr>
          <w:rFonts w:cstheme="minorHAnsi"/>
          <w:b/>
          <w:bCs/>
          <w:color w:val="231F20"/>
        </w:rPr>
        <w:t>Soyadı :</w:t>
      </w:r>
      <w:proofErr w:type="gramEnd"/>
    </w:p>
    <w:p w:rsidR="004816EF" w:rsidRPr="003B1031" w:rsidRDefault="004816EF" w:rsidP="003B1031">
      <w:pPr>
        <w:autoSpaceDE w:val="0"/>
        <w:autoSpaceDN w:val="0"/>
        <w:adjustRightInd w:val="0"/>
        <w:spacing w:after="0" w:line="276" w:lineRule="auto"/>
        <w:rPr>
          <w:rFonts w:cstheme="minorHAnsi"/>
          <w:b/>
          <w:bCs/>
          <w:color w:val="231F20"/>
        </w:rPr>
      </w:pPr>
      <w:r w:rsidRPr="003B1031">
        <w:rPr>
          <w:rFonts w:cstheme="minorHAnsi"/>
          <w:b/>
          <w:bCs/>
          <w:color w:val="231F20"/>
        </w:rPr>
        <w:t xml:space="preserve">Fakülte </w:t>
      </w:r>
      <w:proofErr w:type="gramStart"/>
      <w:r w:rsidRPr="003B1031">
        <w:rPr>
          <w:rFonts w:cstheme="minorHAnsi"/>
          <w:b/>
          <w:bCs/>
          <w:color w:val="231F20"/>
        </w:rPr>
        <w:t>No :</w:t>
      </w:r>
      <w:proofErr w:type="gramEnd"/>
    </w:p>
    <w:p w:rsidR="004816EF" w:rsidRPr="003B1031" w:rsidRDefault="004816EF" w:rsidP="003B1031">
      <w:pPr>
        <w:autoSpaceDE w:val="0"/>
        <w:autoSpaceDN w:val="0"/>
        <w:adjustRightInd w:val="0"/>
        <w:spacing w:after="0" w:line="276" w:lineRule="auto"/>
        <w:rPr>
          <w:rFonts w:cstheme="minorHAnsi"/>
          <w:b/>
          <w:bCs/>
          <w:color w:val="231F20"/>
        </w:rPr>
      </w:pPr>
      <w:r w:rsidRPr="003B1031">
        <w:rPr>
          <w:rFonts w:cstheme="minorHAnsi"/>
          <w:b/>
          <w:bCs/>
          <w:color w:val="231F20"/>
        </w:rPr>
        <w:t xml:space="preserve">Öğretim </w:t>
      </w:r>
      <w:proofErr w:type="gramStart"/>
      <w:r w:rsidRPr="003B1031">
        <w:rPr>
          <w:rFonts w:cstheme="minorHAnsi"/>
          <w:b/>
          <w:bCs/>
          <w:color w:val="231F20"/>
        </w:rPr>
        <w:t>Yılı :</w:t>
      </w:r>
      <w:proofErr w:type="gramEnd"/>
    </w:p>
    <w:p w:rsidR="004816EF" w:rsidRPr="003B1031" w:rsidRDefault="004816EF" w:rsidP="003B1031">
      <w:pPr>
        <w:autoSpaceDE w:val="0"/>
        <w:autoSpaceDN w:val="0"/>
        <w:adjustRightInd w:val="0"/>
        <w:spacing w:after="0" w:line="276" w:lineRule="auto"/>
        <w:rPr>
          <w:rFonts w:cstheme="minorHAnsi"/>
          <w:b/>
          <w:bCs/>
          <w:color w:val="231F20"/>
        </w:rPr>
      </w:pPr>
      <w:r w:rsidRPr="003B1031">
        <w:rPr>
          <w:rFonts w:cstheme="minorHAnsi"/>
          <w:b/>
          <w:bCs/>
          <w:color w:val="231F20"/>
        </w:rPr>
        <w:t xml:space="preserve">Staj </w:t>
      </w:r>
      <w:proofErr w:type="gramStart"/>
      <w:r w:rsidRPr="003B1031">
        <w:rPr>
          <w:rFonts w:cstheme="minorHAnsi"/>
          <w:b/>
          <w:bCs/>
          <w:color w:val="231F20"/>
        </w:rPr>
        <w:t>tarihi :</w:t>
      </w:r>
      <w:proofErr w:type="gramEnd"/>
    </w:p>
    <w:p w:rsidR="004816EF" w:rsidRPr="003B1031" w:rsidRDefault="004816EF" w:rsidP="003B1031">
      <w:pPr>
        <w:autoSpaceDE w:val="0"/>
        <w:autoSpaceDN w:val="0"/>
        <w:adjustRightInd w:val="0"/>
        <w:spacing w:after="0" w:line="276" w:lineRule="auto"/>
        <w:rPr>
          <w:rFonts w:cstheme="minorHAnsi"/>
          <w:b/>
          <w:bCs/>
          <w:color w:val="231F20"/>
        </w:rPr>
      </w:pPr>
      <w:r w:rsidRPr="003B1031">
        <w:rPr>
          <w:rFonts w:cstheme="minorHAnsi"/>
          <w:b/>
          <w:bCs/>
          <w:color w:val="231F20"/>
        </w:rPr>
        <w:t xml:space="preserve">Staj </w:t>
      </w:r>
      <w:proofErr w:type="gramStart"/>
      <w:r w:rsidRPr="003B1031">
        <w:rPr>
          <w:rFonts w:cstheme="minorHAnsi"/>
          <w:b/>
          <w:bCs/>
          <w:color w:val="231F20"/>
        </w:rPr>
        <w:t>Grubu :</w:t>
      </w:r>
      <w:proofErr w:type="gramEnd"/>
    </w:p>
    <w:p w:rsidR="004816EF" w:rsidRPr="003B1031" w:rsidRDefault="004816EF" w:rsidP="003B1031">
      <w:pPr>
        <w:autoSpaceDE w:val="0"/>
        <w:autoSpaceDN w:val="0"/>
        <w:adjustRightInd w:val="0"/>
        <w:spacing w:after="0" w:line="276" w:lineRule="auto"/>
        <w:rPr>
          <w:rFonts w:cstheme="minorHAnsi"/>
          <w:b/>
          <w:bCs/>
          <w:color w:val="231F20"/>
        </w:rPr>
      </w:pPr>
      <w:proofErr w:type="gramStart"/>
      <w:r w:rsidRPr="003B1031">
        <w:rPr>
          <w:rFonts w:cstheme="minorHAnsi"/>
          <w:b/>
          <w:bCs/>
          <w:color w:val="231F20"/>
        </w:rPr>
        <w:t>İmza :</w:t>
      </w:r>
      <w:proofErr w:type="gramEnd"/>
    </w:p>
    <w:p w:rsidR="004816EF" w:rsidRPr="003B1031" w:rsidRDefault="004816EF" w:rsidP="003B1031">
      <w:pPr>
        <w:autoSpaceDE w:val="0"/>
        <w:autoSpaceDN w:val="0"/>
        <w:adjustRightInd w:val="0"/>
        <w:spacing w:after="0" w:line="276" w:lineRule="auto"/>
        <w:rPr>
          <w:rFonts w:cstheme="minorHAnsi"/>
          <w:b/>
          <w:bCs/>
          <w:color w:val="231F20"/>
        </w:rPr>
      </w:pPr>
    </w:p>
    <w:p w:rsidR="004816EF" w:rsidRPr="003B1031" w:rsidRDefault="004816EF" w:rsidP="003B1031">
      <w:pPr>
        <w:autoSpaceDE w:val="0"/>
        <w:autoSpaceDN w:val="0"/>
        <w:adjustRightInd w:val="0"/>
        <w:spacing w:after="0" w:line="276" w:lineRule="auto"/>
        <w:rPr>
          <w:rFonts w:cstheme="minorHAnsi"/>
          <w:b/>
          <w:bCs/>
          <w:color w:val="231F20"/>
        </w:rPr>
      </w:pPr>
      <w:r w:rsidRPr="003B1031">
        <w:rPr>
          <w:rFonts w:cstheme="minorHAnsi"/>
          <w:b/>
          <w:bCs/>
          <w:color w:val="231F20"/>
        </w:rPr>
        <w:t>AMAÇ:</w:t>
      </w:r>
    </w:p>
    <w:p w:rsidR="00D109B7" w:rsidRPr="003B1031" w:rsidRDefault="00D109B7" w:rsidP="003B1031">
      <w:pPr>
        <w:autoSpaceDE w:val="0"/>
        <w:autoSpaceDN w:val="0"/>
        <w:adjustRightInd w:val="0"/>
        <w:spacing w:after="0" w:line="276" w:lineRule="auto"/>
        <w:rPr>
          <w:rFonts w:cstheme="minorHAnsi"/>
          <w:bCs/>
          <w:color w:val="231F20"/>
        </w:rPr>
      </w:pPr>
      <w:r w:rsidRPr="003B1031">
        <w:rPr>
          <w:rFonts w:cstheme="minorHAnsi"/>
          <w:bCs/>
          <w:color w:val="231F20"/>
        </w:rPr>
        <w:t xml:space="preserve">Öğrencilerimizin göz hastalıkları stajında muayene ilkelerini öğrenmesi, göz problemi bulunan olgularda hastalığı tanımlayabilmesi, mevcut hastalığın tanı ve ayırıcı tanısını yapabilmesi amaçlanmıştır. </w:t>
      </w:r>
    </w:p>
    <w:p w:rsidR="00D109B7" w:rsidRPr="003B1031" w:rsidRDefault="00D109B7" w:rsidP="003B1031">
      <w:pPr>
        <w:autoSpaceDE w:val="0"/>
        <w:autoSpaceDN w:val="0"/>
        <w:adjustRightInd w:val="0"/>
        <w:spacing w:after="0" w:line="276" w:lineRule="auto"/>
        <w:rPr>
          <w:rFonts w:cstheme="minorHAnsi"/>
          <w:b/>
          <w:bCs/>
          <w:color w:val="231F20"/>
        </w:rPr>
      </w:pPr>
      <w:r w:rsidRPr="003B1031">
        <w:rPr>
          <w:rFonts w:cstheme="minorHAnsi"/>
          <w:b/>
          <w:bCs/>
          <w:color w:val="231F20"/>
        </w:rPr>
        <w:t>Hedefler-Kazanımlar-Öğrenme Çıktıları</w:t>
      </w:r>
    </w:p>
    <w:p w:rsidR="001460D9" w:rsidRPr="000A2194" w:rsidRDefault="001460D9" w:rsidP="001460D9">
      <w:pPr>
        <w:pStyle w:val="ListeParagraf"/>
        <w:numPr>
          <w:ilvl w:val="0"/>
          <w:numId w:val="1"/>
        </w:numPr>
        <w:spacing w:line="240" w:lineRule="auto"/>
        <w:rPr>
          <w:rFonts w:cstheme="minorHAnsi"/>
        </w:rPr>
      </w:pPr>
      <w:r>
        <w:t xml:space="preserve">Göz hastalıklarının mekanizmalarını, etiyolojilerini, </w:t>
      </w:r>
      <w:proofErr w:type="spellStart"/>
      <w:r>
        <w:t>patofizyolojilerini</w:t>
      </w:r>
      <w:proofErr w:type="spellEnd"/>
      <w:r>
        <w:t xml:space="preserve"> ve klinik bulgularını açıklar. </w:t>
      </w:r>
    </w:p>
    <w:p w:rsidR="001460D9" w:rsidRPr="00385113" w:rsidRDefault="001460D9" w:rsidP="001460D9">
      <w:pPr>
        <w:pStyle w:val="ListeParagraf"/>
        <w:numPr>
          <w:ilvl w:val="0"/>
          <w:numId w:val="1"/>
        </w:numPr>
        <w:spacing w:line="240" w:lineRule="auto"/>
        <w:rPr>
          <w:rFonts w:cstheme="minorHAnsi"/>
        </w:rPr>
      </w:pPr>
      <w:r>
        <w:rPr>
          <w:rFonts w:cstheme="minorHAnsi"/>
        </w:rPr>
        <w:t>Etik ve mesleki değerler çerçevesinde i</w:t>
      </w:r>
      <w:r w:rsidRPr="00385113">
        <w:rPr>
          <w:rFonts w:cstheme="minorHAnsi"/>
        </w:rPr>
        <w:t xml:space="preserve">letişim becerilerini kullanarak hasta ve </w:t>
      </w:r>
      <w:r>
        <w:rPr>
          <w:rFonts w:cstheme="minorHAnsi"/>
        </w:rPr>
        <w:t>yakınlarından</w:t>
      </w:r>
      <w:r w:rsidRPr="00385113">
        <w:rPr>
          <w:rFonts w:cstheme="minorHAnsi"/>
        </w:rPr>
        <w:t xml:space="preserve"> detaylı </w:t>
      </w:r>
      <w:proofErr w:type="gramStart"/>
      <w:r>
        <w:rPr>
          <w:rFonts w:cstheme="minorHAnsi"/>
        </w:rPr>
        <w:t>hikaye</w:t>
      </w:r>
      <w:proofErr w:type="gramEnd"/>
      <w:r>
        <w:rPr>
          <w:rFonts w:cstheme="minorHAnsi"/>
        </w:rPr>
        <w:t xml:space="preserve"> alır,</w:t>
      </w:r>
      <w:r w:rsidRPr="00385113">
        <w:rPr>
          <w:rFonts w:cstheme="minorHAnsi"/>
        </w:rPr>
        <w:t xml:space="preserve"> hastada </w:t>
      </w:r>
      <w:r>
        <w:rPr>
          <w:rFonts w:cstheme="minorHAnsi"/>
        </w:rPr>
        <w:t>göz ve görme muayenesini</w:t>
      </w:r>
      <w:r w:rsidRPr="00385113">
        <w:rPr>
          <w:rFonts w:cstheme="minorHAnsi"/>
        </w:rPr>
        <w:t xml:space="preserve"> </w:t>
      </w:r>
      <w:r>
        <w:rPr>
          <w:rFonts w:cstheme="minorHAnsi"/>
        </w:rPr>
        <w:t xml:space="preserve">temel hekimlik uygulaması düzeyinde yapar. </w:t>
      </w:r>
    </w:p>
    <w:p w:rsidR="001460D9" w:rsidRPr="00385113" w:rsidRDefault="001460D9" w:rsidP="001460D9">
      <w:pPr>
        <w:pStyle w:val="ListeParagraf"/>
        <w:numPr>
          <w:ilvl w:val="0"/>
          <w:numId w:val="1"/>
        </w:numPr>
        <w:spacing w:line="240" w:lineRule="auto"/>
      </w:pPr>
      <w:r>
        <w:rPr>
          <w:rFonts w:cstheme="minorHAnsi"/>
        </w:rPr>
        <w:t xml:space="preserve">Hastanın hikaye ve muayene bulgularını kullanarak ön tanı koyar, tanıyı kesinleştirmek için uygun tanı </w:t>
      </w:r>
      <w:proofErr w:type="gramStart"/>
      <w:r>
        <w:rPr>
          <w:rFonts w:cstheme="minorHAnsi"/>
        </w:rPr>
        <w:t>araçlarını  tanımlar</w:t>
      </w:r>
      <w:proofErr w:type="gramEnd"/>
      <w:r>
        <w:rPr>
          <w:rFonts w:cstheme="minorHAnsi"/>
        </w:rPr>
        <w:t xml:space="preserve">. </w:t>
      </w:r>
    </w:p>
    <w:p w:rsidR="001460D9" w:rsidRDefault="001460D9" w:rsidP="001460D9">
      <w:pPr>
        <w:pStyle w:val="ListeParagraf"/>
        <w:numPr>
          <w:ilvl w:val="0"/>
          <w:numId w:val="1"/>
        </w:numPr>
        <w:spacing w:line="240" w:lineRule="auto"/>
      </w:pPr>
      <w:r>
        <w:t>Göz</w:t>
      </w:r>
      <w:r w:rsidRPr="001677EA">
        <w:t xml:space="preserve"> hastalıkların</w:t>
      </w:r>
      <w:r>
        <w:t xml:space="preserve">ın </w:t>
      </w:r>
      <w:r w:rsidRPr="001677EA">
        <w:t>belirti ve bulgularını</w:t>
      </w:r>
      <w:r>
        <w:t xml:space="preserve"> </w:t>
      </w:r>
      <w:r w:rsidRPr="001677EA">
        <w:t xml:space="preserve">hastalıklarla ilişkilendirerek </w:t>
      </w:r>
      <w:r>
        <w:t xml:space="preserve">UÇEP-2020’de beklenen düzeylere uygun olarak </w:t>
      </w:r>
      <w:r w:rsidRPr="001677EA">
        <w:t xml:space="preserve">hastalık ön tanı/tanısını koyar, tedavisini </w:t>
      </w:r>
      <w:r>
        <w:t xml:space="preserve">akılcı ilaç kullanım ilkelerine göre </w:t>
      </w:r>
      <w:r w:rsidRPr="001677EA">
        <w:t xml:space="preserve">planlar, korunma önlemlerini uygular, tedavi ve izlem planı hakkında aileyi bilgilendirir ve eğitim verir, </w:t>
      </w:r>
      <w:r>
        <w:t xml:space="preserve">yöneticilik ve liderlik becerilerini kullanarak </w:t>
      </w:r>
      <w:r w:rsidRPr="001677EA">
        <w:t>gerektiğinde uygun koşullarda uzmanına sevk eder.</w:t>
      </w:r>
    </w:p>
    <w:p w:rsidR="001460D9" w:rsidRPr="000720B4" w:rsidRDefault="001460D9" w:rsidP="001460D9">
      <w:pPr>
        <w:pStyle w:val="ListeParagraf"/>
        <w:numPr>
          <w:ilvl w:val="0"/>
          <w:numId w:val="1"/>
        </w:numPr>
        <w:spacing w:line="240" w:lineRule="auto"/>
      </w:pPr>
      <w:r>
        <w:rPr>
          <w:rFonts w:cstheme="minorHAnsi"/>
        </w:rPr>
        <w:t xml:space="preserve">Göz kliniğinde tanı ve tedavide uygulanan temel girişimsel işlemleri </w:t>
      </w:r>
      <w:r w:rsidRPr="000E6564">
        <w:rPr>
          <w:rFonts w:cstheme="minorHAnsi"/>
        </w:rPr>
        <w:t>tanımlar</w:t>
      </w:r>
    </w:p>
    <w:p w:rsidR="001460D9" w:rsidRPr="000720B4" w:rsidRDefault="001460D9" w:rsidP="001460D9">
      <w:pPr>
        <w:pStyle w:val="ListeParagraf"/>
        <w:numPr>
          <w:ilvl w:val="0"/>
          <w:numId w:val="1"/>
        </w:numPr>
        <w:spacing w:line="240" w:lineRule="auto"/>
        <w:jc w:val="both"/>
        <w:rPr>
          <w:rFonts w:cstheme="minorHAnsi"/>
        </w:rPr>
      </w:pPr>
      <w:r>
        <w:rPr>
          <w:rFonts w:cstheme="minorHAnsi"/>
        </w:rPr>
        <w:t xml:space="preserve">Göz </w:t>
      </w:r>
      <w:r w:rsidRPr="001677EA">
        <w:rPr>
          <w:rFonts w:cstheme="minorHAnsi"/>
        </w:rPr>
        <w:t>Hastalıklarının acil hastalıklarının tanısını koya</w:t>
      </w:r>
      <w:r>
        <w:rPr>
          <w:rFonts w:cstheme="minorHAnsi"/>
        </w:rPr>
        <w:t xml:space="preserve">r, </w:t>
      </w:r>
      <w:r w:rsidRPr="001677EA">
        <w:rPr>
          <w:rFonts w:cstheme="minorHAnsi"/>
        </w:rPr>
        <w:t>ilk tedavisini yapa</w:t>
      </w:r>
      <w:r>
        <w:rPr>
          <w:rFonts w:cstheme="minorHAnsi"/>
        </w:rPr>
        <w:t xml:space="preserve">r </w:t>
      </w:r>
      <w:r w:rsidRPr="001677EA">
        <w:rPr>
          <w:rFonts w:cstheme="minorHAnsi"/>
        </w:rPr>
        <w:t>ve</w:t>
      </w:r>
      <w:r>
        <w:rPr>
          <w:rFonts w:cstheme="minorHAnsi"/>
        </w:rPr>
        <w:t xml:space="preserve"> uzmana yönlendirir</w:t>
      </w:r>
    </w:p>
    <w:p w:rsidR="001460D9" w:rsidRDefault="001460D9" w:rsidP="001460D9">
      <w:pPr>
        <w:pStyle w:val="ListeParagraf"/>
        <w:numPr>
          <w:ilvl w:val="0"/>
          <w:numId w:val="1"/>
        </w:numPr>
        <w:spacing w:line="240" w:lineRule="auto"/>
        <w:jc w:val="both"/>
        <w:rPr>
          <w:rFonts w:cstheme="minorHAnsi"/>
        </w:rPr>
      </w:pPr>
      <w:r w:rsidRPr="001D5927">
        <w:rPr>
          <w:rFonts w:cstheme="minorHAnsi"/>
        </w:rPr>
        <w:t xml:space="preserve">Meslektaşları, diğer sağlık çalışanları ile etkili iletişim kurar, ekip çalışması yapar. </w:t>
      </w:r>
    </w:p>
    <w:p w:rsidR="001460D9" w:rsidRDefault="001460D9" w:rsidP="001460D9">
      <w:pPr>
        <w:pStyle w:val="ListeParagraf"/>
        <w:numPr>
          <w:ilvl w:val="0"/>
          <w:numId w:val="1"/>
        </w:numPr>
        <w:spacing w:line="240" w:lineRule="auto"/>
        <w:jc w:val="both"/>
        <w:rPr>
          <w:rFonts w:cstheme="minorHAnsi"/>
        </w:rPr>
      </w:pPr>
      <w:r>
        <w:rPr>
          <w:rFonts w:cstheme="minorHAnsi"/>
        </w:rPr>
        <w:t xml:space="preserve">Yaşam </w:t>
      </w:r>
      <w:r w:rsidRPr="001D5927">
        <w:rPr>
          <w:rFonts w:cstheme="minorHAnsi"/>
        </w:rPr>
        <w:t>boyu örgün, yaygın ve sürekli öğrenmeyi ilke haline getir</w:t>
      </w:r>
      <w:r>
        <w:rPr>
          <w:rFonts w:cstheme="minorHAnsi"/>
        </w:rPr>
        <w:t>erek k</w:t>
      </w:r>
      <w:r w:rsidRPr="001D5927">
        <w:rPr>
          <w:rFonts w:cstheme="minorHAnsi"/>
        </w:rPr>
        <w:t>linik karar verme sürecinde, kanıta dayalı tıp ilkelerini uygular</w:t>
      </w:r>
      <w:r>
        <w:rPr>
          <w:rFonts w:cstheme="minorHAnsi"/>
        </w:rPr>
        <w:t xml:space="preserve"> ve m</w:t>
      </w:r>
      <w:r w:rsidRPr="001D5927">
        <w:rPr>
          <w:rFonts w:cstheme="minorHAnsi"/>
        </w:rPr>
        <w:t>esleği ile ilgili güncel literatür bilgisine ulaşır ve eleştirel değerlendirir</w:t>
      </w:r>
      <w:r>
        <w:rPr>
          <w:rFonts w:cstheme="minorHAnsi"/>
        </w:rPr>
        <w:t xml:space="preserve">. </w:t>
      </w:r>
    </w:p>
    <w:p w:rsidR="001460D9" w:rsidRDefault="001460D9" w:rsidP="003B1031">
      <w:pPr>
        <w:autoSpaceDE w:val="0"/>
        <w:autoSpaceDN w:val="0"/>
        <w:adjustRightInd w:val="0"/>
        <w:spacing w:after="0" w:line="276" w:lineRule="auto"/>
        <w:rPr>
          <w:rFonts w:cstheme="minorHAnsi"/>
          <w:bCs/>
          <w:color w:val="231F20"/>
        </w:rPr>
      </w:pPr>
      <w:bookmarkStart w:id="0" w:name="_GoBack"/>
      <w:bookmarkEnd w:id="0"/>
    </w:p>
    <w:p w:rsidR="001460D9" w:rsidRDefault="001460D9" w:rsidP="003B1031">
      <w:pPr>
        <w:autoSpaceDE w:val="0"/>
        <w:autoSpaceDN w:val="0"/>
        <w:adjustRightInd w:val="0"/>
        <w:spacing w:after="0" w:line="276" w:lineRule="auto"/>
        <w:rPr>
          <w:rFonts w:cstheme="minorHAnsi"/>
          <w:b/>
          <w:bCs/>
          <w:color w:val="231F20"/>
        </w:rPr>
      </w:pPr>
    </w:p>
    <w:p w:rsidR="004816EF" w:rsidRPr="003B1031" w:rsidRDefault="004816EF" w:rsidP="003B1031">
      <w:pPr>
        <w:autoSpaceDE w:val="0"/>
        <w:autoSpaceDN w:val="0"/>
        <w:adjustRightInd w:val="0"/>
        <w:spacing w:after="0" w:line="276" w:lineRule="auto"/>
        <w:rPr>
          <w:rFonts w:cstheme="minorHAnsi"/>
          <w:b/>
          <w:bCs/>
          <w:color w:val="231F20"/>
        </w:rPr>
      </w:pPr>
      <w:r w:rsidRPr="003B1031">
        <w:rPr>
          <w:rFonts w:cstheme="minorHAnsi"/>
          <w:b/>
          <w:bCs/>
          <w:color w:val="231F20"/>
        </w:rPr>
        <w:t>STAJ ÇALIŞMA DÜZENİ:</w:t>
      </w:r>
    </w:p>
    <w:p w:rsidR="00ED1934" w:rsidRPr="003B1031" w:rsidRDefault="00942987" w:rsidP="003B1031">
      <w:pPr>
        <w:autoSpaceDE w:val="0"/>
        <w:autoSpaceDN w:val="0"/>
        <w:adjustRightInd w:val="0"/>
        <w:spacing w:after="0" w:line="276" w:lineRule="auto"/>
        <w:rPr>
          <w:rFonts w:cstheme="minorHAnsi"/>
          <w:bCs/>
          <w:color w:val="231F20"/>
        </w:rPr>
      </w:pPr>
      <w:r w:rsidRPr="003B1031">
        <w:rPr>
          <w:rFonts w:cstheme="minorHAnsi"/>
          <w:bCs/>
          <w:color w:val="231F20"/>
        </w:rPr>
        <w:t>Staj</w:t>
      </w:r>
      <w:r w:rsidR="002C3D0D" w:rsidRPr="003B1031">
        <w:rPr>
          <w:rFonts w:cstheme="minorHAnsi"/>
          <w:bCs/>
          <w:color w:val="231F20"/>
        </w:rPr>
        <w:t>ın</w:t>
      </w:r>
      <w:r w:rsidRPr="003B1031">
        <w:rPr>
          <w:rFonts w:cstheme="minorHAnsi"/>
          <w:bCs/>
          <w:color w:val="231F20"/>
        </w:rPr>
        <w:t xml:space="preserve"> başladı</w:t>
      </w:r>
      <w:r w:rsidR="002C3D0D" w:rsidRPr="003B1031">
        <w:rPr>
          <w:rFonts w:cstheme="minorHAnsi"/>
          <w:bCs/>
          <w:color w:val="231F20"/>
        </w:rPr>
        <w:t xml:space="preserve">ğı gün staj tanıtımı, amaç-hedefleri anlatılacaktır. </w:t>
      </w:r>
      <w:r w:rsidR="00ED1934" w:rsidRPr="003B1031">
        <w:rPr>
          <w:rFonts w:cstheme="minorHAnsi"/>
          <w:bCs/>
          <w:color w:val="231F20"/>
        </w:rPr>
        <w:t xml:space="preserve">Staj boyunca öğrenciler 4 gruba ayrılarak uygulamalara katılacaktır. Stajın ilk yarısında 1. ve 2. gruptaki öğrenciler dönüşümlü olarak poliklinikte bulunup poliklinik işleyişi ve hasta muayene etme basamak ve yöntemlerini öğreneceklerdir. 3. ve 4. grup ise dönüşümlü olarak servis ve ameliyathanede bulunacak ameliyatına girdikleri hastaların ertesi günkü kontrolleri ve pansumanlarını yapacak ve izleyeceklerdir. Stajın ikinci </w:t>
      </w:r>
      <w:r w:rsidR="00ED1934" w:rsidRPr="003B1031">
        <w:rPr>
          <w:rFonts w:cstheme="minorHAnsi"/>
          <w:bCs/>
          <w:color w:val="231F20"/>
        </w:rPr>
        <w:lastRenderedPageBreak/>
        <w:t>yarısında ise 1-2 ve 3-4. Gruplar yer değiştirerek aynı bilgi ve becerileri edineceklerdir. Teorik derslerde tüm staj grupları amfide derslere katılacaklardır.</w:t>
      </w:r>
    </w:p>
    <w:p w:rsidR="004816EF" w:rsidRPr="003B1031" w:rsidRDefault="004816EF" w:rsidP="003B1031">
      <w:pPr>
        <w:autoSpaceDE w:val="0"/>
        <w:autoSpaceDN w:val="0"/>
        <w:adjustRightInd w:val="0"/>
        <w:spacing w:after="0" w:line="276" w:lineRule="auto"/>
        <w:rPr>
          <w:rFonts w:cstheme="minorHAnsi"/>
          <w:b/>
          <w:bCs/>
          <w:color w:val="231F20"/>
        </w:rPr>
      </w:pPr>
    </w:p>
    <w:p w:rsidR="004816EF" w:rsidRPr="003B1031" w:rsidRDefault="004816EF" w:rsidP="003B1031">
      <w:pPr>
        <w:autoSpaceDE w:val="0"/>
        <w:autoSpaceDN w:val="0"/>
        <w:adjustRightInd w:val="0"/>
        <w:spacing w:after="0" w:line="276" w:lineRule="auto"/>
        <w:rPr>
          <w:rFonts w:cstheme="minorHAnsi"/>
          <w:b/>
          <w:bCs/>
          <w:color w:val="231F20"/>
        </w:rPr>
      </w:pPr>
    </w:p>
    <w:p w:rsidR="003E3343" w:rsidRPr="003B1031" w:rsidRDefault="003E3343" w:rsidP="003B1031">
      <w:pPr>
        <w:autoSpaceDE w:val="0"/>
        <w:autoSpaceDN w:val="0"/>
        <w:adjustRightInd w:val="0"/>
        <w:spacing w:after="0" w:line="276" w:lineRule="auto"/>
        <w:rPr>
          <w:rFonts w:cstheme="minorHAnsi"/>
          <w:color w:val="000000"/>
          <w:sz w:val="24"/>
          <w:szCs w:val="24"/>
        </w:rPr>
      </w:pPr>
      <w:r w:rsidRPr="003B1031">
        <w:rPr>
          <w:rFonts w:cstheme="minorHAnsi"/>
          <w:color w:val="000000"/>
          <w:sz w:val="24"/>
          <w:szCs w:val="24"/>
        </w:rPr>
        <w:t>Öğrenci pratik staj sınavına girebilmesi için belirtilen temel hekimlik uygulamalarının tamamını belirtilen düzeylerde eksiksiz öğrenmesi ve uygulaması gerekmektedir. Eksiksiz olarak tamamlanan bu karneyi sınav sırasında sınav jürisine ibraz etmek zorundadır.</w:t>
      </w:r>
    </w:p>
    <w:p w:rsidR="003E3343" w:rsidRPr="003B1031" w:rsidRDefault="003E3343" w:rsidP="003B1031">
      <w:pPr>
        <w:autoSpaceDE w:val="0"/>
        <w:autoSpaceDN w:val="0"/>
        <w:adjustRightInd w:val="0"/>
        <w:spacing w:after="0" w:line="276" w:lineRule="auto"/>
        <w:rPr>
          <w:rFonts w:cstheme="minorHAnsi"/>
          <w:color w:val="000000"/>
          <w:sz w:val="24"/>
          <w:szCs w:val="24"/>
        </w:rPr>
      </w:pPr>
    </w:p>
    <w:p w:rsidR="00BE0B8F" w:rsidRPr="003B1031" w:rsidRDefault="003E3343" w:rsidP="003B1031">
      <w:pPr>
        <w:spacing w:line="276" w:lineRule="auto"/>
        <w:rPr>
          <w:rFonts w:cstheme="minorHAnsi"/>
          <w:color w:val="000000"/>
          <w:sz w:val="24"/>
          <w:szCs w:val="24"/>
        </w:rPr>
      </w:pPr>
      <w:r w:rsidRPr="003B1031">
        <w:rPr>
          <w:rFonts w:cstheme="minorHAnsi"/>
          <w:color w:val="000000"/>
          <w:sz w:val="24"/>
          <w:szCs w:val="24"/>
        </w:rPr>
        <w:t>Gönüllü nöbetler</w:t>
      </w:r>
      <w:r w:rsidR="004816EF" w:rsidRPr="003B1031">
        <w:rPr>
          <w:rFonts w:cstheme="minorHAnsi"/>
          <w:color w:val="000000"/>
          <w:sz w:val="24"/>
          <w:szCs w:val="24"/>
        </w:rPr>
        <w:t xml:space="preserve"> (varsa)</w:t>
      </w:r>
      <w:r w:rsidRPr="003B1031">
        <w:rPr>
          <w:rFonts w:cstheme="minorHAnsi"/>
          <w:color w:val="000000"/>
          <w:sz w:val="24"/>
          <w:szCs w:val="24"/>
        </w:rPr>
        <w:t>:</w:t>
      </w:r>
    </w:p>
    <w:tbl>
      <w:tblPr>
        <w:tblStyle w:val="TabloKlavuzu"/>
        <w:tblW w:w="0" w:type="auto"/>
        <w:tblLook w:val="04A0" w:firstRow="1" w:lastRow="0" w:firstColumn="1" w:lastColumn="0" w:noHBand="0" w:noVBand="1"/>
      </w:tblPr>
      <w:tblGrid>
        <w:gridCol w:w="3020"/>
        <w:gridCol w:w="3021"/>
        <w:gridCol w:w="3021"/>
      </w:tblGrid>
      <w:tr w:rsidR="003E3343" w:rsidRPr="003B1031" w:rsidTr="003E3343">
        <w:tc>
          <w:tcPr>
            <w:tcW w:w="3020" w:type="dxa"/>
          </w:tcPr>
          <w:p w:rsidR="003E3343" w:rsidRPr="003B1031" w:rsidRDefault="003E3343" w:rsidP="003B1031">
            <w:pPr>
              <w:spacing w:line="276" w:lineRule="auto"/>
              <w:rPr>
                <w:rFonts w:cstheme="minorHAnsi"/>
              </w:rPr>
            </w:pPr>
            <w:r w:rsidRPr="003B1031">
              <w:rPr>
                <w:rFonts w:cstheme="minorHAnsi"/>
              </w:rPr>
              <w:t>Tarih</w:t>
            </w:r>
          </w:p>
        </w:tc>
        <w:tc>
          <w:tcPr>
            <w:tcW w:w="3021" w:type="dxa"/>
          </w:tcPr>
          <w:p w:rsidR="003E3343" w:rsidRPr="003B1031" w:rsidRDefault="003E3343" w:rsidP="003B1031">
            <w:pPr>
              <w:spacing w:line="276" w:lineRule="auto"/>
              <w:rPr>
                <w:rFonts w:cstheme="minorHAnsi"/>
              </w:rPr>
            </w:pPr>
            <w:r w:rsidRPr="003B1031">
              <w:rPr>
                <w:rFonts w:cstheme="minorHAnsi"/>
              </w:rPr>
              <w:t>Servis</w:t>
            </w:r>
          </w:p>
        </w:tc>
        <w:tc>
          <w:tcPr>
            <w:tcW w:w="3021" w:type="dxa"/>
          </w:tcPr>
          <w:p w:rsidR="003E3343" w:rsidRPr="003B1031" w:rsidRDefault="003E3343" w:rsidP="003B1031">
            <w:pPr>
              <w:spacing w:line="276" w:lineRule="auto"/>
              <w:rPr>
                <w:rFonts w:cstheme="minorHAnsi"/>
              </w:rPr>
            </w:pPr>
            <w:r w:rsidRPr="003B1031">
              <w:rPr>
                <w:rFonts w:cstheme="minorHAnsi"/>
              </w:rPr>
              <w:t>İlgili gözetmen imzası</w:t>
            </w:r>
          </w:p>
        </w:tc>
      </w:tr>
      <w:tr w:rsidR="003E3343" w:rsidRPr="003B1031" w:rsidTr="003E3343">
        <w:tc>
          <w:tcPr>
            <w:tcW w:w="3020" w:type="dxa"/>
          </w:tcPr>
          <w:p w:rsidR="003E3343" w:rsidRPr="003B1031" w:rsidRDefault="003E3343" w:rsidP="003B1031">
            <w:pPr>
              <w:spacing w:line="276" w:lineRule="auto"/>
              <w:rPr>
                <w:rFonts w:cstheme="minorHAnsi"/>
              </w:rPr>
            </w:pPr>
          </w:p>
        </w:tc>
        <w:tc>
          <w:tcPr>
            <w:tcW w:w="3021" w:type="dxa"/>
          </w:tcPr>
          <w:p w:rsidR="003E3343" w:rsidRPr="003B1031" w:rsidRDefault="003E3343" w:rsidP="003B1031">
            <w:pPr>
              <w:spacing w:line="276" w:lineRule="auto"/>
              <w:rPr>
                <w:rFonts w:cstheme="minorHAnsi"/>
              </w:rPr>
            </w:pPr>
          </w:p>
        </w:tc>
        <w:tc>
          <w:tcPr>
            <w:tcW w:w="3021" w:type="dxa"/>
          </w:tcPr>
          <w:p w:rsidR="003E3343" w:rsidRPr="003B1031" w:rsidRDefault="003E3343" w:rsidP="003B1031">
            <w:pPr>
              <w:spacing w:line="276" w:lineRule="auto"/>
              <w:rPr>
                <w:rFonts w:cstheme="minorHAnsi"/>
              </w:rPr>
            </w:pPr>
          </w:p>
        </w:tc>
      </w:tr>
      <w:tr w:rsidR="003E3343" w:rsidRPr="003B1031" w:rsidTr="003E3343">
        <w:tc>
          <w:tcPr>
            <w:tcW w:w="3020" w:type="dxa"/>
          </w:tcPr>
          <w:p w:rsidR="003E3343" w:rsidRPr="003B1031" w:rsidRDefault="003E3343" w:rsidP="003B1031">
            <w:pPr>
              <w:spacing w:line="276" w:lineRule="auto"/>
              <w:rPr>
                <w:rFonts w:cstheme="minorHAnsi"/>
              </w:rPr>
            </w:pPr>
          </w:p>
        </w:tc>
        <w:tc>
          <w:tcPr>
            <w:tcW w:w="3021" w:type="dxa"/>
          </w:tcPr>
          <w:p w:rsidR="003E3343" w:rsidRPr="003B1031" w:rsidRDefault="003E3343" w:rsidP="003B1031">
            <w:pPr>
              <w:spacing w:line="276" w:lineRule="auto"/>
              <w:rPr>
                <w:rFonts w:cstheme="minorHAnsi"/>
              </w:rPr>
            </w:pPr>
          </w:p>
        </w:tc>
        <w:tc>
          <w:tcPr>
            <w:tcW w:w="3021" w:type="dxa"/>
          </w:tcPr>
          <w:p w:rsidR="003E3343" w:rsidRPr="003B1031" w:rsidRDefault="003E3343" w:rsidP="003B1031">
            <w:pPr>
              <w:spacing w:line="276" w:lineRule="auto"/>
              <w:rPr>
                <w:rFonts w:cstheme="minorHAnsi"/>
              </w:rPr>
            </w:pPr>
          </w:p>
        </w:tc>
      </w:tr>
      <w:tr w:rsidR="003E3343" w:rsidRPr="003B1031" w:rsidTr="003E3343">
        <w:tc>
          <w:tcPr>
            <w:tcW w:w="3020" w:type="dxa"/>
          </w:tcPr>
          <w:p w:rsidR="003E3343" w:rsidRPr="003B1031" w:rsidRDefault="003E3343" w:rsidP="003B1031">
            <w:pPr>
              <w:spacing w:line="276" w:lineRule="auto"/>
              <w:rPr>
                <w:rFonts w:cstheme="minorHAnsi"/>
              </w:rPr>
            </w:pPr>
          </w:p>
        </w:tc>
        <w:tc>
          <w:tcPr>
            <w:tcW w:w="3021" w:type="dxa"/>
          </w:tcPr>
          <w:p w:rsidR="003E3343" w:rsidRPr="003B1031" w:rsidRDefault="003E3343" w:rsidP="003B1031">
            <w:pPr>
              <w:spacing w:line="276" w:lineRule="auto"/>
              <w:rPr>
                <w:rFonts w:cstheme="minorHAnsi"/>
              </w:rPr>
            </w:pPr>
          </w:p>
        </w:tc>
        <w:tc>
          <w:tcPr>
            <w:tcW w:w="3021" w:type="dxa"/>
          </w:tcPr>
          <w:p w:rsidR="003E3343" w:rsidRPr="003B1031" w:rsidRDefault="003E3343" w:rsidP="003B1031">
            <w:pPr>
              <w:spacing w:line="276" w:lineRule="auto"/>
              <w:rPr>
                <w:rFonts w:cstheme="minorHAnsi"/>
              </w:rPr>
            </w:pPr>
          </w:p>
        </w:tc>
      </w:tr>
    </w:tbl>
    <w:p w:rsidR="003E3343" w:rsidRPr="003B1031" w:rsidRDefault="003E3343" w:rsidP="003B1031">
      <w:pPr>
        <w:spacing w:line="276" w:lineRule="auto"/>
        <w:rPr>
          <w:rFonts w:cstheme="minorHAnsi"/>
        </w:rPr>
      </w:pPr>
    </w:p>
    <w:p w:rsidR="003E3343" w:rsidRPr="003B1031" w:rsidRDefault="003E3343" w:rsidP="003B1031">
      <w:pPr>
        <w:spacing w:line="276" w:lineRule="auto"/>
        <w:rPr>
          <w:rFonts w:cstheme="minorHAnsi"/>
          <w:sz w:val="24"/>
          <w:szCs w:val="24"/>
        </w:rPr>
      </w:pPr>
      <w:proofErr w:type="spellStart"/>
      <w:r w:rsidRPr="003B1031">
        <w:rPr>
          <w:rFonts w:cstheme="minorHAnsi"/>
          <w:sz w:val="24"/>
          <w:szCs w:val="24"/>
        </w:rPr>
        <w:t>Vizitte</w:t>
      </w:r>
      <w:proofErr w:type="spellEnd"/>
      <w:r w:rsidRPr="003B1031">
        <w:rPr>
          <w:rFonts w:cstheme="minorHAnsi"/>
          <w:sz w:val="24"/>
          <w:szCs w:val="24"/>
        </w:rPr>
        <w:t xml:space="preserve"> hazırladığı-sunduğu dosyalar:</w:t>
      </w:r>
    </w:p>
    <w:tbl>
      <w:tblPr>
        <w:tblStyle w:val="TabloKlavuzu"/>
        <w:tblW w:w="0" w:type="auto"/>
        <w:tblLook w:val="04A0" w:firstRow="1" w:lastRow="0" w:firstColumn="1" w:lastColumn="0" w:noHBand="0" w:noVBand="1"/>
      </w:tblPr>
      <w:tblGrid>
        <w:gridCol w:w="2265"/>
        <w:gridCol w:w="2265"/>
        <w:gridCol w:w="2266"/>
        <w:gridCol w:w="2266"/>
      </w:tblGrid>
      <w:tr w:rsidR="003E3343" w:rsidRPr="003B1031" w:rsidTr="003E3343">
        <w:tc>
          <w:tcPr>
            <w:tcW w:w="2265" w:type="dxa"/>
          </w:tcPr>
          <w:p w:rsidR="003E3343" w:rsidRPr="003B1031" w:rsidRDefault="003E3343" w:rsidP="003B1031">
            <w:pPr>
              <w:spacing w:line="276" w:lineRule="auto"/>
              <w:rPr>
                <w:rFonts w:cstheme="minorHAnsi"/>
              </w:rPr>
            </w:pPr>
            <w:r w:rsidRPr="003B1031">
              <w:rPr>
                <w:rFonts w:cstheme="minorHAnsi"/>
              </w:rPr>
              <w:t>Tarih</w:t>
            </w:r>
          </w:p>
        </w:tc>
        <w:tc>
          <w:tcPr>
            <w:tcW w:w="2265" w:type="dxa"/>
          </w:tcPr>
          <w:p w:rsidR="003E3343" w:rsidRPr="003B1031" w:rsidRDefault="003E3343" w:rsidP="003B1031">
            <w:pPr>
              <w:spacing w:line="276" w:lineRule="auto"/>
              <w:rPr>
                <w:rFonts w:cstheme="minorHAnsi"/>
              </w:rPr>
            </w:pPr>
            <w:r w:rsidRPr="003B1031">
              <w:rPr>
                <w:rFonts w:cstheme="minorHAnsi"/>
              </w:rPr>
              <w:t>Servis</w:t>
            </w:r>
          </w:p>
        </w:tc>
        <w:tc>
          <w:tcPr>
            <w:tcW w:w="2266" w:type="dxa"/>
          </w:tcPr>
          <w:p w:rsidR="003E3343" w:rsidRPr="003B1031" w:rsidRDefault="003E3343" w:rsidP="003B1031">
            <w:pPr>
              <w:spacing w:line="276" w:lineRule="auto"/>
              <w:rPr>
                <w:rFonts w:cstheme="minorHAnsi"/>
              </w:rPr>
            </w:pPr>
            <w:r w:rsidRPr="003B1031">
              <w:rPr>
                <w:rFonts w:cstheme="minorHAnsi"/>
              </w:rPr>
              <w:t>Hasta adı</w:t>
            </w:r>
          </w:p>
        </w:tc>
        <w:tc>
          <w:tcPr>
            <w:tcW w:w="2266" w:type="dxa"/>
          </w:tcPr>
          <w:p w:rsidR="003E3343" w:rsidRPr="003B1031" w:rsidRDefault="003E3343" w:rsidP="003B1031">
            <w:pPr>
              <w:spacing w:line="276" w:lineRule="auto"/>
              <w:rPr>
                <w:rFonts w:cstheme="minorHAnsi"/>
              </w:rPr>
            </w:pPr>
            <w:r w:rsidRPr="003B1031">
              <w:rPr>
                <w:rFonts w:cstheme="minorHAnsi"/>
              </w:rPr>
              <w:t>İlgili gözetmen imzası</w:t>
            </w:r>
          </w:p>
        </w:tc>
      </w:tr>
      <w:tr w:rsidR="003E3343" w:rsidRPr="003B1031" w:rsidTr="003E3343">
        <w:tc>
          <w:tcPr>
            <w:tcW w:w="2265" w:type="dxa"/>
          </w:tcPr>
          <w:p w:rsidR="003E3343" w:rsidRPr="003B1031" w:rsidRDefault="003E3343" w:rsidP="003B1031">
            <w:pPr>
              <w:spacing w:line="276" w:lineRule="auto"/>
              <w:rPr>
                <w:rFonts w:cstheme="minorHAnsi"/>
              </w:rPr>
            </w:pPr>
          </w:p>
        </w:tc>
        <w:tc>
          <w:tcPr>
            <w:tcW w:w="2265" w:type="dxa"/>
          </w:tcPr>
          <w:p w:rsidR="003E3343" w:rsidRPr="003B1031" w:rsidRDefault="003E3343" w:rsidP="003B1031">
            <w:pPr>
              <w:spacing w:line="276" w:lineRule="auto"/>
              <w:rPr>
                <w:rFonts w:cstheme="minorHAnsi"/>
              </w:rPr>
            </w:pPr>
          </w:p>
        </w:tc>
        <w:tc>
          <w:tcPr>
            <w:tcW w:w="2266" w:type="dxa"/>
          </w:tcPr>
          <w:p w:rsidR="003E3343" w:rsidRPr="003B1031" w:rsidRDefault="003E3343" w:rsidP="003B1031">
            <w:pPr>
              <w:spacing w:line="276" w:lineRule="auto"/>
              <w:rPr>
                <w:rFonts w:cstheme="minorHAnsi"/>
              </w:rPr>
            </w:pPr>
          </w:p>
        </w:tc>
        <w:tc>
          <w:tcPr>
            <w:tcW w:w="2266" w:type="dxa"/>
          </w:tcPr>
          <w:p w:rsidR="003E3343" w:rsidRPr="003B1031" w:rsidRDefault="003E3343" w:rsidP="003B1031">
            <w:pPr>
              <w:spacing w:line="276" w:lineRule="auto"/>
              <w:rPr>
                <w:rFonts w:cstheme="minorHAnsi"/>
              </w:rPr>
            </w:pPr>
          </w:p>
        </w:tc>
      </w:tr>
      <w:tr w:rsidR="003E3343" w:rsidRPr="003B1031" w:rsidTr="003E3343">
        <w:tc>
          <w:tcPr>
            <w:tcW w:w="2265" w:type="dxa"/>
          </w:tcPr>
          <w:p w:rsidR="003E3343" w:rsidRPr="003B1031" w:rsidRDefault="003E3343" w:rsidP="003B1031">
            <w:pPr>
              <w:spacing w:line="276" w:lineRule="auto"/>
              <w:rPr>
                <w:rFonts w:cstheme="minorHAnsi"/>
              </w:rPr>
            </w:pPr>
          </w:p>
        </w:tc>
        <w:tc>
          <w:tcPr>
            <w:tcW w:w="2265" w:type="dxa"/>
          </w:tcPr>
          <w:p w:rsidR="003E3343" w:rsidRPr="003B1031" w:rsidRDefault="003E3343" w:rsidP="003B1031">
            <w:pPr>
              <w:spacing w:line="276" w:lineRule="auto"/>
              <w:rPr>
                <w:rFonts w:cstheme="minorHAnsi"/>
              </w:rPr>
            </w:pPr>
          </w:p>
        </w:tc>
        <w:tc>
          <w:tcPr>
            <w:tcW w:w="2266" w:type="dxa"/>
          </w:tcPr>
          <w:p w:rsidR="003E3343" w:rsidRPr="003B1031" w:rsidRDefault="003E3343" w:rsidP="003B1031">
            <w:pPr>
              <w:spacing w:line="276" w:lineRule="auto"/>
              <w:rPr>
                <w:rFonts w:cstheme="minorHAnsi"/>
              </w:rPr>
            </w:pPr>
          </w:p>
        </w:tc>
        <w:tc>
          <w:tcPr>
            <w:tcW w:w="2266" w:type="dxa"/>
          </w:tcPr>
          <w:p w:rsidR="003E3343" w:rsidRPr="003B1031" w:rsidRDefault="003E3343" w:rsidP="003B1031">
            <w:pPr>
              <w:spacing w:line="276" w:lineRule="auto"/>
              <w:rPr>
                <w:rFonts w:cstheme="minorHAnsi"/>
              </w:rPr>
            </w:pPr>
          </w:p>
        </w:tc>
      </w:tr>
      <w:tr w:rsidR="003E3343" w:rsidRPr="003B1031" w:rsidTr="003E3343">
        <w:tc>
          <w:tcPr>
            <w:tcW w:w="2265" w:type="dxa"/>
          </w:tcPr>
          <w:p w:rsidR="003E3343" w:rsidRPr="003B1031" w:rsidRDefault="003E3343" w:rsidP="003B1031">
            <w:pPr>
              <w:spacing w:line="276" w:lineRule="auto"/>
              <w:rPr>
                <w:rFonts w:cstheme="minorHAnsi"/>
              </w:rPr>
            </w:pPr>
          </w:p>
        </w:tc>
        <w:tc>
          <w:tcPr>
            <w:tcW w:w="2265" w:type="dxa"/>
          </w:tcPr>
          <w:p w:rsidR="003E3343" w:rsidRPr="003B1031" w:rsidRDefault="003E3343" w:rsidP="003B1031">
            <w:pPr>
              <w:spacing w:line="276" w:lineRule="auto"/>
              <w:rPr>
                <w:rFonts w:cstheme="minorHAnsi"/>
              </w:rPr>
            </w:pPr>
          </w:p>
        </w:tc>
        <w:tc>
          <w:tcPr>
            <w:tcW w:w="2266" w:type="dxa"/>
          </w:tcPr>
          <w:p w:rsidR="003E3343" w:rsidRPr="003B1031" w:rsidRDefault="003E3343" w:rsidP="003B1031">
            <w:pPr>
              <w:spacing w:line="276" w:lineRule="auto"/>
              <w:rPr>
                <w:rFonts w:cstheme="minorHAnsi"/>
              </w:rPr>
            </w:pPr>
          </w:p>
        </w:tc>
        <w:tc>
          <w:tcPr>
            <w:tcW w:w="2266" w:type="dxa"/>
          </w:tcPr>
          <w:p w:rsidR="003E3343" w:rsidRPr="003B1031" w:rsidRDefault="003E3343" w:rsidP="003B1031">
            <w:pPr>
              <w:spacing w:line="276" w:lineRule="auto"/>
              <w:rPr>
                <w:rFonts w:cstheme="minorHAnsi"/>
              </w:rPr>
            </w:pPr>
          </w:p>
        </w:tc>
      </w:tr>
    </w:tbl>
    <w:p w:rsidR="003E3343" w:rsidRPr="003B1031" w:rsidRDefault="003E3343" w:rsidP="003B1031">
      <w:pPr>
        <w:spacing w:line="276" w:lineRule="auto"/>
        <w:rPr>
          <w:rFonts w:cstheme="minorHAnsi"/>
        </w:rPr>
      </w:pPr>
    </w:p>
    <w:p w:rsidR="003E3343" w:rsidRPr="003B1031" w:rsidRDefault="003E3343" w:rsidP="003B1031">
      <w:pPr>
        <w:autoSpaceDE w:val="0"/>
        <w:autoSpaceDN w:val="0"/>
        <w:adjustRightInd w:val="0"/>
        <w:spacing w:after="0" w:line="276" w:lineRule="auto"/>
        <w:rPr>
          <w:rFonts w:cstheme="minorHAnsi"/>
          <w:b/>
          <w:bCs/>
          <w:color w:val="231F20"/>
        </w:rPr>
      </w:pPr>
      <w:r w:rsidRPr="003B1031">
        <w:rPr>
          <w:rFonts w:cstheme="minorHAnsi"/>
          <w:b/>
          <w:bCs/>
          <w:color w:val="231F20"/>
        </w:rPr>
        <w:t>A. Staj boyunca öğreneceği temel Hekimlik Uygulamaları Düzeyler (UÇEP-2020 Tablo 2.4’den seçilmiştir)</w:t>
      </w:r>
    </w:p>
    <w:p w:rsidR="003E3343" w:rsidRPr="003B1031" w:rsidRDefault="003E3343" w:rsidP="003B1031">
      <w:pPr>
        <w:autoSpaceDE w:val="0"/>
        <w:autoSpaceDN w:val="0"/>
        <w:adjustRightInd w:val="0"/>
        <w:spacing w:after="0" w:line="276" w:lineRule="auto"/>
        <w:rPr>
          <w:rFonts w:cstheme="minorHAnsi"/>
          <w:b/>
          <w:bCs/>
          <w:color w:val="231F20"/>
        </w:rPr>
      </w:pPr>
    </w:p>
    <w:p w:rsidR="003E3343" w:rsidRPr="003B1031" w:rsidRDefault="003E3343" w:rsidP="003B1031">
      <w:pPr>
        <w:autoSpaceDE w:val="0"/>
        <w:autoSpaceDN w:val="0"/>
        <w:adjustRightInd w:val="0"/>
        <w:spacing w:after="0" w:line="276" w:lineRule="auto"/>
        <w:rPr>
          <w:rFonts w:cstheme="minorHAnsi"/>
          <w:color w:val="000000"/>
        </w:rPr>
      </w:pPr>
      <w:r w:rsidRPr="003B1031">
        <w:rPr>
          <w:rFonts w:cstheme="minorHAnsi"/>
          <w:color w:val="000000"/>
        </w:rPr>
        <w:t>Öğrenme Düzeyi Açıklama:</w:t>
      </w:r>
    </w:p>
    <w:p w:rsidR="003E3343" w:rsidRPr="003B1031" w:rsidRDefault="003E3343" w:rsidP="003B1031">
      <w:pPr>
        <w:autoSpaceDE w:val="0"/>
        <w:autoSpaceDN w:val="0"/>
        <w:adjustRightInd w:val="0"/>
        <w:spacing w:after="0" w:line="276" w:lineRule="auto"/>
        <w:rPr>
          <w:rFonts w:cstheme="minorHAnsi"/>
          <w:color w:val="000000"/>
        </w:rPr>
      </w:pPr>
      <w:r w:rsidRPr="003B1031">
        <w:rPr>
          <w:rFonts w:cstheme="minorHAnsi"/>
          <w:color w:val="000000"/>
        </w:rPr>
        <w:t>1 Uygulamanın nasıl yapıldığını bilir ve sonuçlarını hasta ve/ veya yakınlarına açıklar</w:t>
      </w:r>
    </w:p>
    <w:p w:rsidR="003E3343" w:rsidRPr="003B1031" w:rsidRDefault="003E3343" w:rsidP="003B1031">
      <w:pPr>
        <w:autoSpaceDE w:val="0"/>
        <w:autoSpaceDN w:val="0"/>
        <w:adjustRightInd w:val="0"/>
        <w:spacing w:after="0" w:line="276" w:lineRule="auto"/>
        <w:rPr>
          <w:rFonts w:cstheme="minorHAnsi"/>
          <w:color w:val="000000"/>
        </w:rPr>
      </w:pPr>
      <w:r w:rsidRPr="003B1031">
        <w:rPr>
          <w:rFonts w:cstheme="minorHAnsi"/>
          <w:color w:val="000000"/>
        </w:rPr>
        <w:t>2 Acil bir durumda kılavuz/yönergeye uygun biçimde uygulamayı yapar</w:t>
      </w:r>
    </w:p>
    <w:p w:rsidR="003E3343" w:rsidRPr="003B1031" w:rsidRDefault="003E3343" w:rsidP="003B1031">
      <w:pPr>
        <w:autoSpaceDE w:val="0"/>
        <w:autoSpaceDN w:val="0"/>
        <w:adjustRightInd w:val="0"/>
        <w:spacing w:after="0" w:line="276" w:lineRule="auto"/>
        <w:rPr>
          <w:rFonts w:cstheme="minorHAnsi"/>
          <w:color w:val="000000"/>
        </w:rPr>
      </w:pPr>
      <w:r w:rsidRPr="003B1031">
        <w:rPr>
          <w:rFonts w:cstheme="minorHAnsi"/>
          <w:color w:val="000000"/>
        </w:rPr>
        <w:t>3 Karmaşık olmayan, sık görülen, durumlarda/olgularda uygulamayı* yapar</w:t>
      </w:r>
    </w:p>
    <w:p w:rsidR="003E3343" w:rsidRPr="003B1031" w:rsidRDefault="003E3343" w:rsidP="003B1031">
      <w:pPr>
        <w:spacing w:line="276" w:lineRule="auto"/>
        <w:rPr>
          <w:rFonts w:cstheme="minorHAnsi"/>
          <w:color w:val="000000"/>
        </w:rPr>
      </w:pPr>
      <w:r w:rsidRPr="003B1031">
        <w:rPr>
          <w:rFonts w:cstheme="minorHAnsi"/>
          <w:color w:val="000000"/>
        </w:rPr>
        <w:t>4 Karmaşık durumlar/olgular da dahil uygulamayı* yapar</w:t>
      </w:r>
    </w:p>
    <w:tbl>
      <w:tblPr>
        <w:tblStyle w:val="TabloKlavuzu"/>
        <w:tblW w:w="0" w:type="auto"/>
        <w:tblLook w:val="04A0" w:firstRow="1" w:lastRow="0" w:firstColumn="1" w:lastColumn="0" w:noHBand="0" w:noVBand="1"/>
      </w:tblPr>
      <w:tblGrid>
        <w:gridCol w:w="2572"/>
        <w:gridCol w:w="776"/>
        <w:gridCol w:w="655"/>
        <w:gridCol w:w="1225"/>
        <w:gridCol w:w="712"/>
        <w:gridCol w:w="818"/>
        <w:gridCol w:w="768"/>
        <w:gridCol w:w="768"/>
        <w:gridCol w:w="768"/>
      </w:tblGrid>
      <w:tr w:rsidR="00893C94" w:rsidRPr="003B1031" w:rsidTr="00893C94">
        <w:tc>
          <w:tcPr>
            <w:tcW w:w="2572" w:type="dxa"/>
          </w:tcPr>
          <w:p w:rsidR="00893C94" w:rsidRPr="003B1031" w:rsidRDefault="00893C94" w:rsidP="00AD5861">
            <w:pPr>
              <w:spacing w:line="276" w:lineRule="auto"/>
              <w:rPr>
                <w:rFonts w:cstheme="minorHAnsi"/>
              </w:rPr>
            </w:pPr>
            <w:r w:rsidRPr="003B1031">
              <w:rPr>
                <w:rFonts w:cstheme="minorHAnsi"/>
                <w:b/>
                <w:bCs/>
                <w:color w:val="231F20"/>
              </w:rPr>
              <w:t>Temel Hekimlik Uygulamaları Düzeyleri</w:t>
            </w:r>
          </w:p>
        </w:tc>
        <w:tc>
          <w:tcPr>
            <w:tcW w:w="776" w:type="dxa"/>
          </w:tcPr>
          <w:p w:rsidR="00893C94" w:rsidRPr="003B1031" w:rsidRDefault="00893C94" w:rsidP="00AD5861">
            <w:pPr>
              <w:spacing w:line="276" w:lineRule="auto"/>
              <w:rPr>
                <w:rFonts w:cstheme="minorHAnsi"/>
                <w:b/>
              </w:rPr>
            </w:pPr>
            <w:r>
              <w:rPr>
                <w:rFonts w:cstheme="minorHAnsi"/>
                <w:b/>
              </w:rPr>
              <w:t>D</w:t>
            </w:r>
            <w:r w:rsidRPr="003B1031">
              <w:rPr>
                <w:rFonts w:cstheme="minorHAnsi"/>
                <w:b/>
              </w:rPr>
              <w:t>üzey</w:t>
            </w:r>
          </w:p>
        </w:tc>
        <w:tc>
          <w:tcPr>
            <w:tcW w:w="655" w:type="dxa"/>
          </w:tcPr>
          <w:p w:rsidR="00893C94" w:rsidRPr="003B1031" w:rsidRDefault="00893C94" w:rsidP="00AD5861">
            <w:pPr>
              <w:spacing w:line="276" w:lineRule="auto"/>
              <w:rPr>
                <w:rFonts w:cstheme="minorHAnsi"/>
                <w:b/>
              </w:rPr>
            </w:pPr>
            <w:r>
              <w:rPr>
                <w:rFonts w:cstheme="minorHAnsi"/>
                <w:b/>
              </w:rPr>
              <w:t>Adet</w:t>
            </w:r>
          </w:p>
        </w:tc>
        <w:tc>
          <w:tcPr>
            <w:tcW w:w="5059" w:type="dxa"/>
            <w:gridSpan w:val="6"/>
            <w:vAlign w:val="center"/>
          </w:tcPr>
          <w:p w:rsidR="00893C94" w:rsidRPr="00893C94" w:rsidRDefault="00893C94" w:rsidP="00893C94">
            <w:pPr>
              <w:spacing w:line="276" w:lineRule="auto"/>
              <w:jc w:val="center"/>
              <w:rPr>
                <w:rFonts w:cstheme="minorHAnsi"/>
                <w:b/>
              </w:rPr>
            </w:pPr>
            <w:r w:rsidRPr="00893C94">
              <w:rPr>
                <w:rFonts w:cstheme="minorHAnsi"/>
                <w:b/>
              </w:rPr>
              <w:t>İlgili gözetmen imzası</w:t>
            </w:r>
          </w:p>
        </w:tc>
      </w:tr>
      <w:tr w:rsidR="00893C94" w:rsidRPr="003B1031" w:rsidTr="00893C94">
        <w:tc>
          <w:tcPr>
            <w:tcW w:w="2572" w:type="dxa"/>
          </w:tcPr>
          <w:p w:rsidR="00893C94" w:rsidRPr="003B1031" w:rsidRDefault="00893C94" w:rsidP="00AD5861">
            <w:pPr>
              <w:spacing w:line="276" w:lineRule="auto"/>
              <w:rPr>
                <w:rFonts w:cstheme="minorHAnsi"/>
              </w:rPr>
            </w:pPr>
            <w:r w:rsidRPr="003B1031">
              <w:rPr>
                <w:rFonts w:cstheme="minorHAnsi"/>
                <w:b/>
                <w:bCs/>
                <w:color w:val="231F20"/>
              </w:rPr>
              <w:t>A. Öykü alma</w:t>
            </w:r>
          </w:p>
        </w:tc>
        <w:tc>
          <w:tcPr>
            <w:tcW w:w="776" w:type="dxa"/>
          </w:tcPr>
          <w:p w:rsidR="00893C94" w:rsidRPr="003B1031" w:rsidRDefault="00893C94" w:rsidP="00AD5861">
            <w:pPr>
              <w:spacing w:line="276" w:lineRule="auto"/>
              <w:rPr>
                <w:rFonts w:cstheme="minorHAnsi"/>
              </w:rPr>
            </w:pPr>
          </w:p>
        </w:tc>
        <w:tc>
          <w:tcPr>
            <w:tcW w:w="655" w:type="dxa"/>
          </w:tcPr>
          <w:p w:rsidR="00893C94" w:rsidRPr="003B1031" w:rsidRDefault="00893C94" w:rsidP="00AD5861">
            <w:pPr>
              <w:spacing w:line="276" w:lineRule="auto"/>
              <w:rPr>
                <w:rFonts w:cstheme="minorHAnsi"/>
              </w:rPr>
            </w:pPr>
          </w:p>
        </w:tc>
        <w:tc>
          <w:tcPr>
            <w:tcW w:w="1225" w:type="dxa"/>
          </w:tcPr>
          <w:p w:rsidR="00893C94" w:rsidRPr="00893C94" w:rsidRDefault="00893C94" w:rsidP="00AD5861">
            <w:pPr>
              <w:spacing w:line="276" w:lineRule="auto"/>
              <w:rPr>
                <w:rFonts w:cstheme="minorHAnsi"/>
                <w:i/>
              </w:rPr>
            </w:pPr>
          </w:p>
        </w:tc>
        <w:tc>
          <w:tcPr>
            <w:tcW w:w="712" w:type="dxa"/>
          </w:tcPr>
          <w:p w:rsidR="00893C94" w:rsidRPr="00893C94" w:rsidRDefault="00893C94" w:rsidP="00AD5861">
            <w:pPr>
              <w:spacing w:line="276" w:lineRule="auto"/>
              <w:rPr>
                <w:rFonts w:cstheme="minorHAnsi"/>
                <w:i/>
              </w:rPr>
            </w:pPr>
          </w:p>
        </w:tc>
        <w:tc>
          <w:tcPr>
            <w:tcW w:w="818" w:type="dxa"/>
          </w:tcPr>
          <w:p w:rsidR="00893C94" w:rsidRPr="003B1031" w:rsidRDefault="00893C94" w:rsidP="00AD5861">
            <w:pPr>
              <w:spacing w:line="276" w:lineRule="auto"/>
              <w:rPr>
                <w:rFonts w:cstheme="minorHAnsi"/>
              </w:rPr>
            </w:pPr>
          </w:p>
        </w:tc>
        <w:tc>
          <w:tcPr>
            <w:tcW w:w="768" w:type="dxa"/>
          </w:tcPr>
          <w:p w:rsidR="00893C94" w:rsidRPr="003B1031" w:rsidRDefault="00893C94" w:rsidP="00AD5861">
            <w:pPr>
              <w:spacing w:line="276" w:lineRule="auto"/>
              <w:rPr>
                <w:rFonts w:cstheme="minorHAnsi"/>
              </w:rPr>
            </w:pPr>
          </w:p>
        </w:tc>
        <w:tc>
          <w:tcPr>
            <w:tcW w:w="768" w:type="dxa"/>
          </w:tcPr>
          <w:p w:rsidR="00893C94" w:rsidRPr="003B1031" w:rsidRDefault="00893C94" w:rsidP="00AD5861">
            <w:pPr>
              <w:spacing w:line="276" w:lineRule="auto"/>
              <w:rPr>
                <w:rFonts w:cstheme="minorHAnsi"/>
              </w:rPr>
            </w:pPr>
          </w:p>
        </w:tc>
        <w:tc>
          <w:tcPr>
            <w:tcW w:w="768" w:type="dxa"/>
          </w:tcPr>
          <w:p w:rsidR="00893C94" w:rsidRPr="003B1031" w:rsidRDefault="00893C94" w:rsidP="00AD5861">
            <w:pPr>
              <w:spacing w:line="276" w:lineRule="auto"/>
              <w:rPr>
                <w:rFonts w:cstheme="minorHAnsi"/>
              </w:rPr>
            </w:pPr>
          </w:p>
        </w:tc>
      </w:tr>
      <w:tr w:rsidR="00893C94" w:rsidRPr="003B1031" w:rsidTr="00893C94">
        <w:tc>
          <w:tcPr>
            <w:tcW w:w="2572" w:type="dxa"/>
          </w:tcPr>
          <w:p w:rsidR="00893C94" w:rsidRPr="003B1031" w:rsidRDefault="00893C94" w:rsidP="00AD5861">
            <w:pPr>
              <w:spacing w:line="276" w:lineRule="auto"/>
              <w:rPr>
                <w:rFonts w:cstheme="minorHAnsi"/>
              </w:rPr>
            </w:pPr>
            <w:r w:rsidRPr="003B1031">
              <w:rPr>
                <w:rFonts w:cstheme="minorHAnsi"/>
                <w:color w:val="231F20"/>
              </w:rPr>
              <w:t>1. Genel ve soruna yönelik öykü alabilme</w:t>
            </w:r>
          </w:p>
        </w:tc>
        <w:tc>
          <w:tcPr>
            <w:tcW w:w="776" w:type="dxa"/>
          </w:tcPr>
          <w:p w:rsidR="00893C94" w:rsidRPr="003B1031" w:rsidRDefault="00893C94" w:rsidP="00AD5861">
            <w:pPr>
              <w:spacing w:line="276" w:lineRule="auto"/>
              <w:rPr>
                <w:rFonts w:cstheme="minorHAnsi"/>
              </w:rPr>
            </w:pPr>
            <w:r w:rsidRPr="003B1031">
              <w:rPr>
                <w:rFonts w:cstheme="minorHAnsi"/>
              </w:rPr>
              <w:t>4</w:t>
            </w:r>
          </w:p>
        </w:tc>
        <w:tc>
          <w:tcPr>
            <w:tcW w:w="655" w:type="dxa"/>
          </w:tcPr>
          <w:p w:rsidR="00893C94" w:rsidRPr="003B1031" w:rsidRDefault="00893C94" w:rsidP="00AD5861">
            <w:pPr>
              <w:spacing w:line="276" w:lineRule="auto"/>
              <w:rPr>
                <w:rFonts w:cstheme="minorHAnsi"/>
              </w:rPr>
            </w:pPr>
            <w:r>
              <w:rPr>
                <w:rFonts w:cstheme="minorHAnsi"/>
              </w:rPr>
              <w:t>2</w:t>
            </w:r>
          </w:p>
        </w:tc>
        <w:tc>
          <w:tcPr>
            <w:tcW w:w="1225" w:type="dxa"/>
          </w:tcPr>
          <w:p w:rsidR="00893C94" w:rsidRPr="00893C94" w:rsidRDefault="00893C94" w:rsidP="00AD5861">
            <w:pPr>
              <w:spacing w:line="276" w:lineRule="auto"/>
              <w:rPr>
                <w:rFonts w:cstheme="minorHAnsi"/>
                <w:i/>
              </w:rPr>
            </w:pPr>
          </w:p>
        </w:tc>
        <w:tc>
          <w:tcPr>
            <w:tcW w:w="712" w:type="dxa"/>
          </w:tcPr>
          <w:p w:rsidR="00893C94" w:rsidRPr="00893C94" w:rsidRDefault="00893C94" w:rsidP="00AD5861">
            <w:pPr>
              <w:spacing w:line="276" w:lineRule="auto"/>
              <w:rPr>
                <w:rFonts w:cstheme="minorHAnsi"/>
                <w:i/>
              </w:rPr>
            </w:pPr>
          </w:p>
        </w:tc>
        <w:tc>
          <w:tcPr>
            <w:tcW w:w="818" w:type="dxa"/>
          </w:tcPr>
          <w:p w:rsidR="00893C94" w:rsidRPr="003B1031" w:rsidRDefault="00893C94" w:rsidP="00AD5861">
            <w:pPr>
              <w:spacing w:line="276" w:lineRule="auto"/>
              <w:rPr>
                <w:rFonts w:cstheme="minorHAnsi"/>
              </w:rPr>
            </w:pPr>
          </w:p>
        </w:tc>
        <w:tc>
          <w:tcPr>
            <w:tcW w:w="768" w:type="dxa"/>
          </w:tcPr>
          <w:p w:rsidR="00893C94" w:rsidRPr="003B1031" w:rsidRDefault="00893C94" w:rsidP="00AD5861">
            <w:pPr>
              <w:spacing w:line="276" w:lineRule="auto"/>
              <w:rPr>
                <w:rFonts w:cstheme="minorHAnsi"/>
              </w:rPr>
            </w:pPr>
          </w:p>
        </w:tc>
        <w:tc>
          <w:tcPr>
            <w:tcW w:w="768" w:type="dxa"/>
          </w:tcPr>
          <w:p w:rsidR="00893C94" w:rsidRPr="003B1031" w:rsidRDefault="00893C94" w:rsidP="00AD5861">
            <w:pPr>
              <w:spacing w:line="276" w:lineRule="auto"/>
              <w:rPr>
                <w:rFonts w:cstheme="minorHAnsi"/>
              </w:rPr>
            </w:pPr>
          </w:p>
        </w:tc>
        <w:tc>
          <w:tcPr>
            <w:tcW w:w="768" w:type="dxa"/>
          </w:tcPr>
          <w:p w:rsidR="00893C94" w:rsidRPr="003B1031" w:rsidRDefault="00893C94" w:rsidP="00AD5861">
            <w:pPr>
              <w:spacing w:line="276" w:lineRule="auto"/>
              <w:rPr>
                <w:rFonts w:cstheme="minorHAnsi"/>
              </w:rPr>
            </w:pPr>
          </w:p>
        </w:tc>
      </w:tr>
      <w:tr w:rsidR="00893C94" w:rsidRPr="003B1031" w:rsidTr="00893C94">
        <w:tc>
          <w:tcPr>
            <w:tcW w:w="2572" w:type="dxa"/>
          </w:tcPr>
          <w:p w:rsidR="00893C94" w:rsidRPr="003B1031" w:rsidRDefault="00893C94" w:rsidP="00AD5861">
            <w:pPr>
              <w:spacing w:line="276" w:lineRule="auto"/>
              <w:rPr>
                <w:rFonts w:cstheme="minorHAnsi"/>
                <w:color w:val="231F20"/>
              </w:rPr>
            </w:pPr>
            <w:r w:rsidRPr="003B1031">
              <w:rPr>
                <w:rFonts w:cstheme="minorHAnsi"/>
                <w:b/>
                <w:bCs/>
                <w:color w:val="231F20"/>
              </w:rPr>
              <w:t>B. Genel ve soruna yönelik fizik muayene</w:t>
            </w:r>
          </w:p>
        </w:tc>
        <w:tc>
          <w:tcPr>
            <w:tcW w:w="776" w:type="dxa"/>
          </w:tcPr>
          <w:p w:rsidR="00893C94" w:rsidRPr="003B1031" w:rsidRDefault="00893C94" w:rsidP="00AD5861">
            <w:pPr>
              <w:spacing w:line="276" w:lineRule="auto"/>
              <w:rPr>
                <w:rFonts w:cstheme="minorHAnsi"/>
              </w:rPr>
            </w:pPr>
          </w:p>
        </w:tc>
        <w:tc>
          <w:tcPr>
            <w:tcW w:w="655" w:type="dxa"/>
          </w:tcPr>
          <w:p w:rsidR="00893C94" w:rsidRPr="003B1031" w:rsidRDefault="00893C94" w:rsidP="00AD5861">
            <w:pPr>
              <w:spacing w:line="276" w:lineRule="auto"/>
              <w:rPr>
                <w:rFonts w:cstheme="minorHAnsi"/>
              </w:rPr>
            </w:pPr>
          </w:p>
        </w:tc>
        <w:tc>
          <w:tcPr>
            <w:tcW w:w="1225" w:type="dxa"/>
          </w:tcPr>
          <w:p w:rsidR="00893C94" w:rsidRPr="00893C94" w:rsidRDefault="00893C94" w:rsidP="00AD5861">
            <w:pPr>
              <w:spacing w:line="276" w:lineRule="auto"/>
              <w:rPr>
                <w:rFonts w:cstheme="minorHAnsi"/>
                <w:i/>
              </w:rPr>
            </w:pPr>
          </w:p>
        </w:tc>
        <w:tc>
          <w:tcPr>
            <w:tcW w:w="712" w:type="dxa"/>
          </w:tcPr>
          <w:p w:rsidR="00893C94" w:rsidRPr="00893C94" w:rsidRDefault="00893C94" w:rsidP="00AD5861">
            <w:pPr>
              <w:spacing w:line="276" w:lineRule="auto"/>
              <w:rPr>
                <w:rFonts w:cstheme="minorHAnsi"/>
                <w:i/>
              </w:rPr>
            </w:pPr>
          </w:p>
        </w:tc>
        <w:tc>
          <w:tcPr>
            <w:tcW w:w="818" w:type="dxa"/>
          </w:tcPr>
          <w:p w:rsidR="00893C94" w:rsidRPr="003B1031" w:rsidRDefault="00893C94" w:rsidP="00AD5861">
            <w:pPr>
              <w:spacing w:line="276" w:lineRule="auto"/>
              <w:rPr>
                <w:rFonts w:cstheme="minorHAnsi"/>
              </w:rPr>
            </w:pPr>
          </w:p>
        </w:tc>
        <w:tc>
          <w:tcPr>
            <w:tcW w:w="768" w:type="dxa"/>
          </w:tcPr>
          <w:p w:rsidR="00893C94" w:rsidRPr="003B1031" w:rsidRDefault="00893C94" w:rsidP="00AD5861">
            <w:pPr>
              <w:spacing w:line="276" w:lineRule="auto"/>
              <w:rPr>
                <w:rFonts w:cstheme="minorHAnsi"/>
              </w:rPr>
            </w:pPr>
          </w:p>
        </w:tc>
        <w:tc>
          <w:tcPr>
            <w:tcW w:w="768" w:type="dxa"/>
          </w:tcPr>
          <w:p w:rsidR="00893C94" w:rsidRPr="003B1031" w:rsidRDefault="00893C94" w:rsidP="00AD5861">
            <w:pPr>
              <w:spacing w:line="276" w:lineRule="auto"/>
              <w:rPr>
                <w:rFonts w:cstheme="minorHAnsi"/>
              </w:rPr>
            </w:pPr>
          </w:p>
        </w:tc>
        <w:tc>
          <w:tcPr>
            <w:tcW w:w="768" w:type="dxa"/>
          </w:tcPr>
          <w:p w:rsidR="00893C94" w:rsidRPr="003B1031" w:rsidRDefault="00893C94" w:rsidP="00AD5861">
            <w:pPr>
              <w:spacing w:line="276" w:lineRule="auto"/>
              <w:rPr>
                <w:rFonts w:cstheme="minorHAnsi"/>
              </w:rPr>
            </w:pPr>
          </w:p>
        </w:tc>
      </w:tr>
      <w:tr w:rsidR="00893C94" w:rsidRPr="003B1031" w:rsidTr="00893C94">
        <w:tc>
          <w:tcPr>
            <w:tcW w:w="2572" w:type="dxa"/>
          </w:tcPr>
          <w:p w:rsidR="00893C94" w:rsidRPr="003B1031" w:rsidRDefault="00893C94" w:rsidP="00AD5861">
            <w:pPr>
              <w:spacing w:line="276" w:lineRule="auto"/>
              <w:rPr>
                <w:rFonts w:cstheme="minorHAnsi"/>
              </w:rPr>
            </w:pPr>
            <w:r w:rsidRPr="003B1031">
              <w:rPr>
                <w:rFonts w:cstheme="minorHAnsi"/>
                <w:color w:val="231F20"/>
              </w:rPr>
              <w:t>1. Göz dibi muayenesi</w:t>
            </w:r>
          </w:p>
        </w:tc>
        <w:tc>
          <w:tcPr>
            <w:tcW w:w="776" w:type="dxa"/>
          </w:tcPr>
          <w:p w:rsidR="00893C94" w:rsidRPr="003B1031" w:rsidRDefault="00893C94" w:rsidP="00AD5861">
            <w:pPr>
              <w:spacing w:line="276" w:lineRule="auto"/>
              <w:rPr>
                <w:rFonts w:cstheme="minorHAnsi"/>
              </w:rPr>
            </w:pPr>
            <w:r w:rsidRPr="003B1031">
              <w:rPr>
                <w:rFonts w:cstheme="minorHAnsi"/>
              </w:rPr>
              <w:t>2</w:t>
            </w:r>
          </w:p>
        </w:tc>
        <w:tc>
          <w:tcPr>
            <w:tcW w:w="655" w:type="dxa"/>
          </w:tcPr>
          <w:p w:rsidR="00893C94" w:rsidRPr="003B1031" w:rsidRDefault="00893C94" w:rsidP="00AD5861">
            <w:pPr>
              <w:spacing w:line="276" w:lineRule="auto"/>
              <w:rPr>
                <w:rFonts w:cstheme="minorHAnsi"/>
              </w:rPr>
            </w:pPr>
            <w:r>
              <w:rPr>
                <w:rFonts w:cstheme="minorHAnsi"/>
              </w:rPr>
              <w:t>2</w:t>
            </w:r>
          </w:p>
        </w:tc>
        <w:tc>
          <w:tcPr>
            <w:tcW w:w="1225" w:type="dxa"/>
          </w:tcPr>
          <w:p w:rsidR="00893C94" w:rsidRPr="00893C94" w:rsidRDefault="00893C94" w:rsidP="00AD5861">
            <w:pPr>
              <w:spacing w:line="276" w:lineRule="auto"/>
              <w:rPr>
                <w:rFonts w:cstheme="minorHAnsi"/>
                <w:i/>
              </w:rPr>
            </w:pPr>
          </w:p>
        </w:tc>
        <w:tc>
          <w:tcPr>
            <w:tcW w:w="712" w:type="dxa"/>
          </w:tcPr>
          <w:p w:rsidR="00893C94" w:rsidRPr="00893C94" w:rsidRDefault="00893C94" w:rsidP="00AD5861">
            <w:pPr>
              <w:spacing w:line="276" w:lineRule="auto"/>
              <w:rPr>
                <w:rFonts w:cstheme="minorHAnsi"/>
                <w:i/>
              </w:rPr>
            </w:pPr>
          </w:p>
        </w:tc>
        <w:tc>
          <w:tcPr>
            <w:tcW w:w="818" w:type="dxa"/>
          </w:tcPr>
          <w:p w:rsidR="00893C94" w:rsidRPr="003B1031" w:rsidRDefault="00893C94" w:rsidP="00AD5861">
            <w:pPr>
              <w:spacing w:line="276" w:lineRule="auto"/>
              <w:rPr>
                <w:rFonts w:cstheme="minorHAnsi"/>
              </w:rPr>
            </w:pPr>
          </w:p>
        </w:tc>
        <w:tc>
          <w:tcPr>
            <w:tcW w:w="768" w:type="dxa"/>
          </w:tcPr>
          <w:p w:rsidR="00893C94" w:rsidRPr="003B1031" w:rsidRDefault="00893C94" w:rsidP="00AD5861">
            <w:pPr>
              <w:spacing w:line="276" w:lineRule="auto"/>
              <w:rPr>
                <w:rFonts w:cstheme="minorHAnsi"/>
              </w:rPr>
            </w:pPr>
          </w:p>
        </w:tc>
        <w:tc>
          <w:tcPr>
            <w:tcW w:w="768" w:type="dxa"/>
          </w:tcPr>
          <w:p w:rsidR="00893C94" w:rsidRPr="003B1031" w:rsidRDefault="00893C94" w:rsidP="00AD5861">
            <w:pPr>
              <w:spacing w:line="276" w:lineRule="auto"/>
              <w:rPr>
                <w:rFonts w:cstheme="minorHAnsi"/>
              </w:rPr>
            </w:pPr>
          </w:p>
        </w:tc>
        <w:tc>
          <w:tcPr>
            <w:tcW w:w="768" w:type="dxa"/>
          </w:tcPr>
          <w:p w:rsidR="00893C94" w:rsidRPr="003B1031" w:rsidRDefault="00893C94" w:rsidP="00AD5861">
            <w:pPr>
              <w:spacing w:line="276" w:lineRule="auto"/>
              <w:rPr>
                <w:rFonts w:cstheme="minorHAnsi"/>
              </w:rPr>
            </w:pPr>
          </w:p>
        </w:tc>
      </w:tr>
      <w:tr w:rsidR="00893C94" w:rsidRPr="003B1031" w:rsidTr="00893C94">
        <w:tc>
          <w:tcPr>
            <w:tcW w:w="2572" w:type="dxa"/>
          </w:tcPr>
          <w:p w:rsidR="00893C94" w:rsidRPr="003B1031" w:rsidRDefault="00893C94" w:rsidP="00AD5861">
            <w:pPr>
              <w:spacing w:line="276" w:lineRule="auto"/>
              <w:rPr>
                <w:rFonts w:cstheme="minorHAnsi"/>
              </w:rPr>
            </w:pPr>
            <w:r w:rsidRPr="003B1031">
              <w:rPr>
                <w:rFonts w:cstheme="minorHAnsi"/>
              </w:rPr>
              <w:t>2. Göz ve görme muayenesi</w:t>
            </w:r>
          </w:p>
        </w:tc>
        <w:tc>
          <w:tcPr>
            <w:tcW w:w="776" w:type="dxa"/>
          </w:tcPr>
          <w:p w:rsidR="00893C94" w:rsidRPr="003B1031" w:rsidRDefault="00893C94" w:rsidP="00AD5861">
            <w:pPr>
              <w:spacing w:line="276" w:lineRule="auto"/>
              <w:rPr>
                <w:rFonts w:cstheme="minorHAnsi"/>
              </w:rPr>
            </w:pPr>
            <w:r w:rsidRPr="003B1031">
              <w:rPr>
                <w:rFonts w:cstheme="minorHAnsi"/>
              </w:rPr>
              <w:t>3</w:t>
            </w:r>
          </w:p>
        </w:tc>
        <w:tc>
          <w:tcPr>
            <w:tcW w:w="655" w:type="dxa"/>
          </w:tcPr>
          <w:p w:rsidR="00893C94" w:rsidRPr="003B1031" w:rsidRDefault="00893C94" w:rsidP="00AD5861">
            <w:pPr>
              <w:spacing w:line="276" w:lineRule="auto"/>
              <w:rPr>
                <w:rFonts w:cstheme="minorHAnsi"/>
              </w:rPr>
            </w:pPr>
            <w:r>
              <w:rPr>
                <w:rFonts w:cstheme="minorHAnsi"/>
              </w:rPr>
              <w:t>5</w:t>
            </w:r>
          </w:p>
        </w:tc>
        <w:tc>
          <w:tcPr>
            <w:tcW w:w="1225" w:type="dxa"/>
          </w:tcPr>
          <w:p w:rsidR="00893C94" w:rsidRPr="00893C94" w:rsidRDefault="00893C94" w:rsidP="00AD5861">
            <w:pPr>
              <w:spacing w:line="276" w:lineRule="auto"/>
              <w:rPr>
                <w:rFonts w:cstheme="minorHAnsi"/>
                <w:i/>
              </w:rPr>
            </w:pPr>
          </w:p>
        </w:tc>
        <w:tc>
          <w:tcPr>
            <w:tcW w:w="712" w:type="dxa"/>
          </w:tcPr>
          <w:p w:rsidR="00893C94" w:rsidRPr="00893C94" w:rsidRDefault="00893C94" w:rsidP="00AD5861">
            <w:pPr>
              <w:spacing w:line="276" w:lineRule="auto"/>
              <w:rPr>
                <w:rFonts w:cstheme="minorHAnsi"/>
                <w:i/>
              </w:rPr>
            </w:pPr>
          </w:p>
        </w:tc>
        <w:tc>
          <w:tcPr>
            <w:tcW w:w="818" w:type="dxa"/>
          </w:tcPr>
          <w:p w:rsidR="00893C94" w:rsidRPr="003B1031" w:rsidRDefault="00893C94" w:rsidP="00AD5861">
            <w:pPr>
              <w:spacing w:line="276" w:lineRule="auto"/>
              <w:rPr>
                <w:rFonts w:cstheme="minorHAnsi"/>
              </w:rPr>
            </w:pPr>
          </w:p>
        </w:tc>
        <w:tc>
          <w:tcPr>
            <w:tcW w:w="768" w:type="dxa"/>
          </w:tcPr>
          <w:p w:rsidR="00893C94" w:rsidRPr="003B1031" w:rsidRDefault="00893C94" w:rsidP="00AD5861">
            <w:pPr>
              <w:spacing w:line="276" w:lineRule="auto"/>
              <w:rPr>
                <w:rFonts w:cstheme="minorHAnsi"/>
              </w:rPr>
            </w:pPr>
          </w:p>
        </w:tc>
        <w:tc>
          <w:tcPr>
            <w:tcW w:w="768" w:type="dxa"/>
          </w:tcPr>
          <w:p w:rsidR="00893C94" w:rsidRPr="003B1031" w:rsidRDefault="00893C94" w:rsidP="00AD5861">
            <w:pPr>
              <w:spacing w:line="276" w:lineRule="auto"/>
              <w:rPr>
                <w:rFonts w:cstheme="minorHAnsi"/>
              </w:rPr>
            </w:pPr>
          </w:p>
        </w:tc>
        <w:tc>
          <w:tcPr>
            <w:tcW w:w="768" w:type="dxa"/>
          </w:tcPr>
          <w:p w:rsidR="00893C94" w:rsidRPr="003B1031" w:rsidRDefault="00893C94" w:rsidP="00AD5861">
            <w:pPr>
              <w:spacing w:line="276" w:lineRule="auto"/>
              <w:rPr>
                <w:rFonts w:cstheme="minorHAnsi"/>
              </w:rPr>
            </w:pPr>
          </w:p>
        </w:tc>
      </w:tr>
      <w:tr w:rsidR="00893C94" w:rsidRPr="003B1031" w:rsidTr="00893C94">
        <w:tc>
          <w:tcPr>
            <w:tcW w:w="2572" w:type="dxa"/>
          </w:tcPr>
          <w:p w:rsidR="00893C94" w:rsidRPr="003B1031" w:rsidRDefault="00893C94" w:rsidP="00AD5861">
            <w:pPr>
              <w:spacing w:line="276" w:lineRule="auto"/>
              <w:rPr>
                <w:rFonts w:cstheme="minorHAnsi"/>
              </w:rPr>
            </w:pPr>
            <w:r w:rsidRPr="003B1031">
              <w:rPr>
                <w:rFonts w:cstheme="minorHAnsi"/>
                <w:b/>
                <w:bCs/>
                <w:color w:val="231F20"/>
              </w:rPr>
              <w:t>C. Kayıt tutma, raporlama ve bildirim</w:t>
            </w:r>
          </w:p>
        </w:tc>
        <w:tc>
          <w:tcPr>
            <w:tcW w:w="776" w:type="dxa"/>
          </w:tcPr>
          <w:p w:rsidR="00893C94" w:rsidRPr="003B1031" w:rsidRDefault="00893C94" w:rsidP="00AD5861">
            <w:pPr>
              <w:spacing w:line="276" w:lineRule="auto"/>
              <w:rPr>
                <w:rFonts w:cstheme="minorHAnsi"/>
              </w:rPr>
            </w:pPr>
          </w:p>
        </w:tc>
        <w:tc>
          <w:tcPr>
            <w:tcW w:w="655" w:type="dxa"/>
          </w:tcPr>
          <w:p w:rsidR="00893C94" w:rsidRPr="003B1031" w:rsidRDefault="00893C94" w:rsidP="00AD5861">
            <w:pPr>
              <w:spacing w:line="276" w:lineRule="auto"/>
              <w:rPr>
                <w:rFonts w:cstheme="minorHAnsi"/>
              </w:rPr>
            </w:pPr>
          </w:p>
        </w:tc>
        <w:tc>
          <w:tcPr>
            <w:tcW w:w="1225" w:type="dxa"/>
          </w:tcPr>
          <w:p w:rsidR="00893C94" w:rsidRPr="00893C94" w:rsidRDefault="00893C94" w:rsidP="00AD5861">
            <w:pPr>
              <w:spacing w:line="276" w:lineRule="auto"/>
              <w:rPr>
                <w:rFonts w:cstheme="minorHAnsi"/>
                <w:i/>
              </w:rPr>
            </w:pPr>
          </w:p>
        </w:tc>
        <w:tc>
          <w:tcPr>
            <w:tcW w:w="712" w:type="dxa"/>
          </w:tcPr>
          <w:p w:rsidR="00893C94" w:rsidRPr="00893C94" w:rsidRDefault="00893C94" w:rsidP="00AD5861">
            <w:pPr>
              <w:spacing w:line="276" w:lineRule="auto"/>
              <w:rPr>
                <w:rFonts w:cstheme="minorHAnsi"/>
                <w:i/>
              </w:rPr>
            </w:pPr>
          </w:p>
        </w:tc>
        <w:tc>
          <w:tcPr>
            <w:tcW w:w="818" w:type="dxa"/>
          </w:tcPr>
          <w:p w:rsidR="00893C94" w:rsidRPr="003B1031" w:rsidRDefault="00893C94" w:rsidP="00AD5861">
            <w:pPr>
              <w:spacing w:line="276" w:lineRule="auto"/>
              <w:rPr>
                <w:rFonts w:cstheme="minorHAnsi"/>
              </w:rPr>
            </w:pPr>
          </w:p>
        </w:tc>
        <w:tc>
          <w:tcPr>
            <w:tcW w:w="768" w:type="dxa"/>
          </w:tcPr>
          <w:p w:rsidR="00893C94" w:rsidRPr="003B1031" w:rsidRDefault="00893C94" w:rsidP="00AD5861">
            <w:pPr>
              <w:spacing w:line="276" w:lineRule="auto"/>
              <w:rPr>
                <w:rFonts w:cstheme="minorHAnsi"/>
              </w:rPr>
            </w:pPr>
          </w:p>
        </w:tc>
        <w:tc>
          <w:tcPr>
            <w:tcW w:w="768" w:type="dxa"/>
          </w:tcPr>
          <w:p w:rsidR="00893C94" w:rsidRPr="003B1031" w:rsidRDefault="00893C94" w:rsidP="00AD5861">
            <w:pPr>
              <w:spacing w:line="276" w:lineRule="auto"/>
              <w:rPr>
                <w:rFonts w:cstheme="minorHAnsi"/>
              </w:rPr>
            </w:pPr>
          </w:p>
        </w:tc>
        <w:tc>
          <w:tcPr>
            <w:tcW w:w="768" w:type="dxa"/>
          </w:tcPr>
          <w:p w:rsidR="00893C94" w:rsidRPr="003B1031" w:rsidRDefault="00893C94" w:rsidP="00AD5861">
            <w:pPr>
              <w:spacing w:line="276" w:lineRule="auto"/>
              <w:rPr>
                <w:rFonts w:cstheme="minorHAnsi"/>
              </w:rPr>
            </w:pPr>
          </w:p>
        </w:tc>
      </w:tr>
      <w:tr w:rsidR="00893C94" w:rsidRPr="003B1031" w:rsidTr="00893C94">
        <w:tc>
          <w:tcPr>
            <w:tcW w:w="2572" w:type="dxa"/>
          </w:tcPr>
          <w:p w:rsidR="00893C94" w:rsidRPr="003B1031" w:rsidRDefault="00893C94" w:rsidP="00AD5861">
            <w:pPr>
              <w:spacing w:line="276" w:lineRule="auto"/>
              <w:rPr>
                <w:rFonts w:cstheme="minorHAnsi"/>
              </w:rPr>
            </w:pPr>
            <w:r w:rsidRPr="003B1031">
              <w:rPr>
                <w:rFonts w:cstheme="minorHAnsi"/>
                <w:color w:val="231F20"/>
              </w:rPr>
              <w:lastRenderedPageBreak/>
              <w:t xml:space="preserve">4. Hasta dosyası hazırlayabilme </w:t>
            </w:r>
          </w:p>
        </w:tc>
        <w:tc>
          <w:tcPr>
            <w:tcW w:w="776" w:type="dxa"/>
          </w:tcPr>
          <w:p w:rsidR="00893C94" w:rsidRPr="003B1031" w:rsidRDefault="00893C94" w:rsidP="00AD5861">
            <w:pPr>
              <w:spacing w:line="276" w:lineRule="auto"/>
              <w:rPr>
                <w:rFonts w:cstheme="minorHAnsi"/>
              </w:rPr>
            </w:pPr>
            <w:r>
              <w:rPr>
                <w:rFonts w:cstheme="minorHAnsi"/>
              </w:rPr>
              <w:t>2</w:t>
            </w:r>
          </w:p>
        </w:tc>
        <w:tc>
          <w:tcPr>
            <w:tcW w:w="655" w:type="dxa"/>
          </w:tcPr>
          <w:p w:rsidR="00893C94" w:rsidRPr="003B1031" w:rsidRDefault="00893C94" w:rsidP="00AD5861">
            <w:pPr>
              <w:spacing w:line="276" w:lineRule="auto"/>
              <w:rPr>
                <w:rFonts w:cstheme="minorHAnsi"/>
              </w:rPr>
            </w:pPr>
            <w:r>
              <w:rPr>
                <w:rFonts w:cstheme="minorHAnsi"/>
              </w:rPr>
              <w:t>2</w:t>
            </w:r>
          </w:p>
        </w:tc>
        <w:tc>
          <w:tcPr>
            <w:tcW w:w="1225" w:type="dxa"/>
          </w:tcPr>
          <w:p w:rsidR="00893C94" w:rsidRPr="00893C94" w:rsidRDefault="00893C94" w:rsidP="00AD5861">
            <w:pPr>
              <w:spacing w:line="276" w:lineRule="auto"/>
              <w:rPr>
                <w:rFonts w:cstheme="minorHAnsi"/>
                <w:i/>
              </w:rPr>
            </w:pPr>
          </w:p>
        </w:tc>
        <w:tc>
          <w:tcPr>
            <w:tcW w:w="712" w:type="dxa"/>
          </w:tcPr>
          <w:p w:rsidR="00893C94" w:rsidRPr="00893C94" w:rsidRDefault="00893C94" w:rsidP="00AD5861">
            <w:pPr>
              <w:spacing w:line="276" w:lineRule="auto"/>
              <w:rPr>
                <w:rFonts w:cstheme="minorHAnsi"/>
                <w:i/>
              </w:rPr>
            </w:pPr>
          </w:p>
        </w:tc>
        <w:tc>
          <w:tcPr>
            <w:tcW w:w="818" w:type="dxa"/>
          </w:tcPr>
          <w:p w:rsidR="00893C94" w:rsidRPr="003B1031" w:rsidRDefault="00893C94" w:rsidP="00AD5861">
            <w:pPr>
              <w:spacing w:line="276" w:lineRule="auto"/>
              <w:rPr>
                <w:rFonts w:cstheme="minorHAnsi"/>
              </w:rPr>
            </w:pPr>
          </w:p>
        </w:tc>
        <w:tc>
          <w:tcPr>
            <w:tcW w:w="768" w:type="dxa"/>
          </w:tcPr>
          <w:p w:rsidR="00893C94" w:rsidRPr="003B1031" w:rsidRDefault="00893C94" w:rsidP="00AD5861">
            <w:pPr>
              <w:spacing w:line="276" w:lineRule="auto"/>
              <w:rPr>
                <w:rFonts w:cstheme="minorHAnsi"/>
              </w:rPr>
            </w:pPr>
          </w:p>
        </w:tc>
        <w:tc>
          <w:tcPr>
            <w:tcW w:w="768" w:type="dxa"/>
          </w:tcPr>
          <w:p w:rsidR="00893C94" w:rsidRPr="003B1031" w:rsidRDefault="00893C94" w:rsidP="00AD5861">
            <w:pPr>
              <w:spacing w:line="276" w:lineRule="auto"/>
              <w:rPr>
                <w:rFonts w:cstheme="minorHAnsi"/>
              </w:rPr>
            </w:pPr>
          </w:p>
        </w:tc>
        <w:tc>
          <w:tcPr>
            <w:tcW w:w="768" w:type="dxa"/>
          </w:tcPr>
          <w:p w:rsidR="00893C94" w:rsidRPr="003B1031" w:rsidRDefault="00893C94" w:rsidP="00AD5861">
            <w:pPr>
              <w:spacing w:line="276" w:lineRule="auto"/>
              <w:rPr>
                <w:rFonts w:cstheme="minorHAnsi"/>
              </w:rPr>
            </w:pPr>
          </w:p>
        </w:tc>
      </w:tr>
      <w:tr w:rsidR="00893C94" w:rsidRPr="003B1031" w:rsidTr="00893C94">
        <w:tc>
          <w:tcPr>
            <w:tcW w:w="2572" w:type="dxa"/>
          </w:tcPr>
          <w:p w:rsidR="00893C94" w:rsidRPr="003B1031" w:rsidRDefault="00893C94" w:rsidP="00AD5861">
            <w:pPr>
              <w:spacing w:line="276" w:lineRule="auto"/>
              <w:rPr>
                <w:rFonts w:cstheme="minorHAnsi"/>
              </w:rPr>
            </w:pPr>
            <w:r w:rsidRPr="003B1031">
              <w:rPr>
                <w:rFonts w:cstheme="minorHAnsi"/>
                <w:color w:val="231F20"/>
              </w:rPr>
              <w:t>5. Reçete düzenleyebilme</w:t>
            </w:r>
          </w:p>
        </w:tc>
        <w:tc>
          <w:tcPr>
            <w:tcW w:w="776" w:type="dxa"/>
          </w:tcPr>
          <w:p w:rsidR="00893C94" w:rsidRPr="003B1031" w:rsidRDefault="00893C94" w:rsidP="00AD5861">
            <w:pPr>
              <w:spacing w:line="276" w:lineRule="auto"/>
              <w:rPr>
                <w:rFonts w:cstheme="minorHAnsi"/>
              </w:rPr>
            </w:pPr>
            <w:r>
              <w:rPr>
                <w:rFonts w:cstheme="minorHAnsi"/>
              </w:rPr>
              <w:t>3</w:t>
            </w:r>
          </w:p>
        </w:tc>
        <w:tc>
          <w:tcPr>
            <w:tcW w:w="655" w:type="dxa"/>
          </w:tcPr>
          <w:p w:rsidR="00893C94" w:rsidRPr="003B1031" w:rsidRDefault="00893C94" w:rsidP="00AD5861">
            <w:pPr>
              <w:spacing w:line="276" w:lineRule="auto"/>
              <w:rPr>
                <w:rFonts w:cstheme="minorHAnsi"/>
              </w:rPr>
            </w:pPr>
            <w:r>
              <w:rPr>
                <w:rFonts w:cstheme="minorHAnsi"/>
              </w:rPr>
              <w:t>5</w:t>
            </w:r>
          </w:p>
        </w:tc>
        <w:tc>
          <w:tcPr>
            <w:tcW w:w="1225" w:type="dxa"/>
          </w:tcPr>
          <w:p w:rsidR="00893C94" w:rsidRPr="00893C94" w:rsidRDefault="00893C94" w:rsidP="00AD5861">
            <w:pPr>
              <w:spacing w:line="276" w:lineRule="auto"/>
              <w:rPr>
                <w:rFonts w:cstheme="minorHAnsi"/>
                <w:i/>
              </w:rPr>
            </w:pPr>
          </w:p>
        </w:tc>
        <w:tc>
          <w:tcPr>
            <w:tcW w:w="712" w:type="dxa"/>
          </w:tcPr>
          <w:p w:rsidR="00893C94" w:rsidRPr="00893C94" w:rsidRDefault="00893C94" w:rsidP="00AD5861">
            <w:pPr>
              <w:spacing w:line="276" w:lineRule="auto"/>
              <w:rPr>
                <w:rFonts w:cstheme="minorHAnsi"/>
                <w:i/>
              </w:rPr>
            </w:pPr>
          </w:p>
        </w:tc>
        <w:tc>
          <w:tcPr>
            <w:tcW w:w="818" w:type="dxa"/>
          </w:tcPr>
          <w:p w:rsidR="00893C94" w:rsidRPr="003B1031" w:rsidRDefault="00893C94" w:rsidP="00AD5861">
            <w:pPr>
              <w:spacing w:line="276" w:lineRule="auto"/>
              <w:rPr>
                <w:rFonts w:cstheme="minorHAnsi"/>
              </w:rPr>
            </w:pPr>
          </w:p>
        </w:tc>
        <w:tc>
          <w:tcPr>
            <w:tcW w:w="768" w:type="dxa"/>
          </w:tcPr>
          <w:p w:rsidR="00893C94" w:rsidRPr="003B1031" w:rsidRDefault="00893C94" w:rsidP="00AD5861">
            <w:pPr>
              <w:spacing w:line="276" w:lineRule="auto"/>
              <w:rPr>
                <w:rFonts w:cstheme="minorHAnsi"/>
              </w:rPr>
            </w:pPr>
          </w:p>
        </w:tc>
        <w:tc>
          <w:tcPr>
            <w:tcW w:w="768" w:type="dxa"/>
          </w:tcPr>
          <w:p w:rsidR="00893C94" w:rsidRPr="003B1031" w:rsidRDefault="00893C94" w:rsidP="00AD5861">
            <w:pPr>
              <w:spacing w:line="276" w:lineRule="auto"/>
              <w:rPr>
                <w:rFonts w:cstheme="minorHAnsi"/>
              </w:rPr>
            </w:pPr>
          </w:p>
        </w:tc>
        <w:tc>
          <w:tcPr>
            <w:tcW w:w="768" w:type="dxa"/>
          </w:tcPr>
          <w:p w:rsidR="00893C94" w:rsidRPr="003B1031" w:rsidRDefault="00893C94" w:rsidP="00AD5861">
            <w:pPr>
              <w:spacing w:line="276" w:lineRule="auto"/>
              <w:rPr>
                <w:rFonts w:cstheme="minorHAnsi"/>
              </w:rPr>
            </w:pPr>
          </w:p>
        </w:tc>
      </w:tr>
      <w:tr w:rsidR="00893C94" w:rsidRPr="003B1031" w:rsidTr="00893C94">
        <w:tc>
          <w:tcPr>
            <w:tcW w:w="2572" w:type="dxa"/>
          </w:tcPr>
          <w:p w:rsidR="00893C94" w:rsidRPr="003B1031" w:rsidRDefault="00893C94" w:rsidP="00AD5861">
            <w:pPr>
              <w:spacing w:line="276" w:lineRule="auto"/>
              <w:rPr>
                <w:rFonts w:cstheme="minorHAnsi"/>
              </w:rPr>
            </w:pPr>
            <w:r w:rsidRPr="003B1031">
              <w:rPr>
                <w:rFonts w:cstheme="minorHAnsi"/>
                <w:b/>
                <w:bCs/>
                <w:color w:val="231F20"/>
              </w:rPr>
              <w:t>D. Laboratuvar testleri ve ilgili diğer işlemler</w:t>
            </w:r>
          </w:p>
        </w:tc>
        <w:tc>
          <w:tcPr>
            <w:tcW w:w="776" w:type="dxa"/>
          </w:tcPr>
          <w:p w:rsidR="00893C94" w:rsidRPr="003B1031" w:rsidRDefault="00893C94" w:rsidP="00AD5861">
            <w:pPr>
              <w:spacing w:line="276" w:lineRule="auto"/>
              <w:rPr>
                <w:rFonts w:cstheme="minorHAnsi"/>
              </w:rPr>
            </w:pPr>
          </w:p>
        </w:tc>
        <w:tc>
          <w:tcPr>
            <w:tcW w:w="655" w:type="dxa"/>
          </w:tcPr>
          <w:p w:rsidR="00893C94" w:rsidRPr="003B1031" w:rsidRDefault="00893C94" w:rsidP="00AD5861">
            <w:pPr>
              <w:spacing w:line="276" w:lineRule="auto"/>
              <w:rPr>
                <w:rFonts w:cstheme="minorHAnsi"/>
              </w:rPr>
            </w:pPr>
          </w:p>
        </w:tc>
        <w:tc>
          <w:tcPr>
            <w:tcW w:w="1225" w:type="dxa"/>
          </w:tcPr>
          <w:p w:rsidR="00893C94" w:rsidRPr="00893C94" w:rsidRDefault="00893C94" w:rsidP="00AD5861">
            <w:pPr>
              <w:spacing w:line="276" w:lineRule="auto"/>
              <w:rPr>
                <w:rFonts w:cstheme="minorHAnsi"/>
                <w:i/>
              </w:rPr>
            </w:pPr>
          </w:p>
        </w:tc>
        <w:tc>
          <w:tcPr>
            <w:tcW w:w="712" w:type="dxa"/>
          </w:tcPr>
          <w:p w:rsidR="00893C94" w:rsidRPr="00893C94" w:rsidRDefault="00893C94" w:rsidP="00AD5861">
            <w:pPr>
              <w:spacing w:line="276" w:lineRule="auto"/>
              <w:rPr>
                <w:rFonts w:cstheme="minorHAnsi"/>
                <w:i/>
              </w:rPr>
            </w:pPr>
          </w:p>
        </w:tc>
        <w:tc>
          <w:tcPr>
            <w:tcW w:w="818" w:type="dxa"/>
          </w:tcPr>
          <w:p w:rsidR="00893C94" w:rsidRPr="003B1031" w:rsidRDefault="00893C94" w:rsidP="00AD5861">
            <w:pPr>
              <w:spacing w:line="276" w:lineRule="auto"/>
              <w:rPr>
                <w:rFonts w:cstheme="minorHAnsi"/>
              </w:rPr>
            </w:pPr>
          </w:p>
        </w:tc>
        <w:tc>
          <w:tcPr>
            <w:tcW w:w="768" w:type="dxa"/>
          </w:tcPr>
          <w:p w:rsidR="00893C94" w:rsidRPr="003B1031" w:rsidRDefault="00893C94" w:rsidP="00AD5861">
            <w:pPr>
              <w:spacing w:line="276" w:lineRule="auto"/>
              <w:rPr>
                <w:rFonts w:cstheme="minorHAnsi"/>
              </w:rPr>
            </w:pPr>
          </w:p>
        </w:tc>
        <w:tc>
          <w:tcPr>
            <w:tcW w:w="768" w:type="dxa"/>
          </w:tcPr>
          <w:p w:rsidR="00893C94" w:rsidRPr="003B1031" w:rsidRDefault="00893C94" w:rsidP="00AD5861">
            <w:pPr>
              <w:spacing w:line="276" w:lineRule="auto"/>
              <w:rPr>
                <w:rFonts w:cstheme="minorHAnsi"/>
              </w:rPr>
            </w:pPr>
          </w:p>
        </w:tc>
        <w:tc>
          <w:tcPr>
            <w:tcW w:w="768" w:type="dxa"/>
          </w:tcPr>
          <w:p w:rsidR="00893C94" w:rsidRPr="003B1031" w:rsidRDefault="00893C94" w:rsidP="00AD5861">
            <w:pPr>
              <w:spacing w:line="276" w:lineRule="auto"/>
              <w:rPr>
                <w:rFonts w:cstheme="minorHAnsi"/>
              </w:rPr>
            </w:pPr>
          </w:p>
        </w:tc>
      </w:tr>
      <w:tr w:rsidR="00893C94" w:rsidRPr="003B1031" w:rsidTr="00893C94">
        <w:tc>
          <w:tcPr>
            <w:tcW w:w="2572" w:type="dxa"/>
          </w:tcPr>
          <w:p w:rsidR="00893C94" w:rsidRPr="003B1031" w:rsidRDefault="00893C94" w:rsidP="00AD5861">
            <w:pPr>
              <w:autoSpaceDE w:val="0"/>
              <w:autoSpaceDN w:val="0"/>
              <w:adjustRightInd w:val="0"/>
              <w:spacing w:line="276" w:lineRule="auto"/>
              <w:rPr>
                <w:rFonts w:cstheme="minorHAnsi"/>
                <w:color w:val="231F20"/>
              </w:rPr>
            </w:pPr>
            <w:r w:rsidRPr="003B1031">
              <w:rPr>
                <w:rFonts w:cstheme="minorHAnsi"/>
                <w:color w:val="231F20"/>
              </w:rPr>
              <w:t xml:space="preserve">2. </w:t>
            </w:r>
            <w:proofErr w:type="spellStart"/>
            <w:r w:rsidRPr="003B1031">
              <w:rPr>
                <w:rFonts w:cstheme="minorHAnsi"/>
                <w:color w:val="231F20"/>
              </w:rPr>
              <w:t>Dekontaminasyon</w:t>
            </w:r>
            <w:proofErr w:type="spellEnd"/>
            <w:r w:rsidRPr="003B1031">
              <w:rPr>
                <w:rFonts w:cstheme="minorHAnsi"/>
                <w:color w:val="231F20"/>
              </w:rPr>
              <w:t>, dezenfeksiyon, sterilizasyon, antisepsi sağlayabilme</w:t>
            </w:r>
          </w:p>
        </w:tc>
        <w:tc>
          <w:tcPr>
            <w:tcW w:w="776" w:type="dxa"/>
          </w:tcPr>
          <w:p w:rsidR="00893C94" w:rsidRPr="003B1031" w:rsidRDefault="00893C94" w:rsidP="00AD5861">
            <w:pPr>
              <w:spacing w:line="276" w:lineRule="auto"/>
              <w:rPr>
                <w:rFonts w:cstheme="minorHAnsi"/>
              </w:rPr>
            </w:pPr>
            <w:r>
              <w:rPr>
                <w:rFonts w:cstheme="minorHAnsi"/>
              </w:rPr>
              <w:t>2</w:t>
            </w:r>
          </w:p>
        </w:tc>
        <w:tc>
          <w:tcPr>
            <w:tcW w:w="655" w:type="dxa"/>
          </w:tcPr>
          <w:p w:rsidR="00893C94" w:rsidRPr="003B1031" w:rsidRDefault="00893C94" w:rsidP="00AD5861">
            <w:pPr>
              <w:spacing w:line="276" w:lineRule="auto"/>
              <w:rPr>
                <w:rFonts w:cstheme="minorHAnsi"/>
              </w:rPr>
            </w:pPr>
            <w:r>
              <w:rPr>
                <w:rFonts w:cstheme="minorHAnsi"/>
              </w:rPr>
              <w:t>3</w:t>
            </w:r>
          </w:p>
        </w:tc>
        <w:tc>
          <w:tcPr>
            <w:tcW w:w="1225" w:type="dxa"/>
          </w:tcPr>
          <w:p w:rsidR="00893C94" w:rsidRPr="00893C94" w:rsidRDefault="00893C94" w:rsidP="00AD5861">
            <w:pPr>
              <w:spacing w:line="276" w:lineRule="auto"/>
              <w:rPr>
                <w:rFonts w:cstheme="minorHAnsi"/>
                <w:i/>
              </w:rPr>
            </w:pPr>
          </w:p>
        </w:tc>
        <w:tc>
          <w:tcPr>
            <w:tcW w:w="712" w:type="dxa"/>
          </w:tcPr>
          <w:p w:rsidR="00893C94" w:rsidRPr="00893C94" w:rsidRDefault="00893C94" w:rsidP="00AD5861">
            <w:pPr>
              <w:spacing w:line="276" w:lineRule="auto"/>
              <w:rPr>
                <w:rFonts w:cstheme="minorHAnsi"/>
                <w:i/>
              </w:rPr>
            </w:pPr>
          </w:p>
        </w:tc>
        <w:tc>
          <w:tcPr>
            <w:tcW w:w="818" w:type="dxa"/>
          </w:tcPr>
          <w:p w:rsidR="00893C94" w:rsidRPr="003B1031" w:rsidRDefault="00893C94" w:rsidP="00AD5861">
            <w:pPr>
              <w:spacing w:line="276" w:lineRule="auto"/>
              <w:rPr>
                <w:rFonts w:cstheme="minorHAnsi"/>
              </w:rPr>
            </w:pPr>
          </w:p>
        </w:tc>
        <w:tc>
          <w:tcPr>
            <w:tcW w:w="768" w:type="dxa"/>
          </w:tcPr>
          <w:p w:rsidR="00893C94" w:rsidRPr="003B1031" w:rsidRDefault="00893C94" w:rsidP="00AD5861">
            <w:pPr>
              <w:spacing w:line="276" w:lineRule="auto"/>
              <w:rPr>
                <w:rFonts w:cstheme="minorHAnsi"/>
              </w:rPr>
            </w:pPr>
          </w:p>
        </w:tc>
        <w:tc>
          <w:tcPr>
            <w:tcW w:w="768" w:type="dxa"/>
          </w:tcPr>
          <w:p w:rsidR="00893C94" w:rsidRPr="003B1031" w:rsidRDefault="00893C94" w:rsidP="00AD5861">
            <w:pPr>
              <w:spacing w:line="276" w:lineRule="auto"/>
              <w:rPr>
                <w:rFonts w:cstheme="minorHAnsi"/>
              </w:rPr>
            </w:pPr>
          </w:p>
        </w:tc>
        <w:tc>
          <w:tcPr>
            <w:tcW w:w="768" w:type="dxa"/>
          </w:tcPr>
          <w:p w:rsidR="00893C94" w:rsidRPr="003B1031" w:rsidRDefault="00893C94" w:rsidP="00AD5861">
            <w:pPr>
              <w:spacing w:line="276" w:lineRule="auto"/>
              <w:rPr>
                <w:rFonts w:cstheme="minorHAnsi"/>
              </w:rPr>
            </w:pPr>
          </w:p>
        </w:tc>
      </w:tr>
      <w:tr w:rsidR="00893C94" w:rsidRPr="003B1031" w:rsidTr="00893C94">
        <w:tc>
          <w:tcPr>
            <w:tcW w:w="2572" w:type="dxa"/>
          </w:tcPr>
          <w:p w:rsidR="00893C94" w:rsidRPr="003B1031" w:rsidRDefault="00893C94" w:rsidP="00AD5861">
            <w:pPr>
              <w:spacing w:line="276" w:lineRule="auto"/>
              <w:rPr>
                <w:rFonts w:cstheme="minorHAnsi"/>
              </w:rPr>
            </w:pPr>
            <w:r w:rsidRPr="003B1031">
              <w:rPr>
                <w:rFonts w:cstheme="minorHAnsi"/>
                <w:b/>
                <w:bCs/>
                <w:color w:val="231F20"/>
              </w:rPr>
              <w:t>E. Girişimsel ve girişimsel olmayan uygulamalar</w:t>
            </w:r>
          </w:p>
        </w:tc>
        <w:tc>
          <w:tcPr>
            <w:tcW w:w="776" w:type="dxa"/>
          </w:tcPr>
          <w:p w:rsidR="00893C94" w:rsidRPr="003B1031" w:rsidRDefault="00893C94" w:rsidP="00AD5861">
            <w:pPr>
              <w:spacing w:line="276" w:lineRule="auto"/>
              <w:rPr>
                <w:rFonts w:cstheme="minorHAnsi"/>
              </w:rPr>
            </w:pPr>
          </w:p>
        </w:tc>
        <w:tc>
          <w:tcPr>
            <w:tcW w:w="655" w:type="dxa"/>
          </w:tcPr>
          <w:p w:rsidR="00893C94" w:rsidRPr="003B1031" w:rsidRDefault="00893C94" w:rsidP="00AD5861">
            <w:pPr>
              <w:spacing w:line="276" w:lineRule="auto"/>
              <w:rPr>
                <w:rFonts w:cstheme="minorHAnsi"/>
              </w:rPr>
            </w:pPr>
          </w:p>
        </w:tc>
        <w:tc>
          <w:tcPr>
            <w:tcW w:w="1225" w:type="dxa"/>
          </w:tcPr>
          <w:p w:rsidR="00893C94" w:rsidRPr="00893C94" w:rsidRDefault="00893C94" w:rsidP="00AD5861">
            <w:pPr>
              <w:spacing w:line="276" w:lineRule="auto"/>
              <w:rPr>
                <w:rFonts w:cstheme="minorHAnsi"/>
                <w:i/>
              </w:rPr>
            </w:pPr>
          </w:p>
        </w:tc>
        <w:tc>
          <w:tcPr>
            <w:tcW w:w="712" w:type="dxa"/>
          </w:tcPr>
          <w:p w:rsidR="00893C94" w:rsidRPr="00893C94" w:rsidRDefault="00893C94" w:rsidP="00AD5861">
            <w:pPr>
              <w:spacing w:line="276" w:lineRule="auto"/>
              <w:rPr>
                <w:rFonts w:cstheme="minorHAnsi"/>
                <w:i/>
              </w:rPr>
            </w:pPr>
          </w:p>
        </w:tc>
        <w:tc>
          <w:tcPr>
            <w:tcW w:w="818" w:type="dxa"/>
          </w:tcPr>
          <w:p w:rsidR="00893C94" w:rsidRPr="003B1031" w:rsidRDefault="00893C94" w:rsidP="00AD5861">
            <w:pPr>
              <w:spacing w:line="276" w:lineRule="auto"/>
              <w:rPr>
                <w:rFonts w:cstheme="minorHAnsi"/>
              </w:rPr>
            </w:pPr>
          </w:p>
        </w:tc>
        <w:tc>
          <w:tcPr>
            <w:tcW w:w="768" w:type="dxa"/>
          </w:tcPr>
          <w:p w:rsidR="00893C94" w:rsidRPr="003B1031" w:rsidRDefault="00893C94" w:rsidP="00AD5861">
            <w:pPr>
              <w:spacing w:line="276" w:lineRule="auto"/>
              <w:rPr>
                <w:rFonts w:cstheme="minorHAnsi"/>
              </w:rPr>
            </w:pPr>
          </w:p>
        </w:tc>
        <w:tc>
          <w:tcPr>
            <w:tcW w:w="768" w:type="dxa"/>
          </w:tcPr>
          <w:p w:rsidR="00893C94" w:rsidRPr="003B1031" w:rsidRDefault="00893C94" w:rsidP="00AD5861">
            <w:pPr>
              <w:spacing w:line="276" w:lineRule="auto"/>
              <w:rPr>
                <w:rFonts w:cstheme="minorHAnsi"/>
              </w:rPr>
            </w:pPr>
          </w:p>
        </w:tc>
        <w:tc>
          <w:tcPr>
            <w:tcW w:w="768" w:type="dxa"/>
          </w:tcPr>
          <w:p w:rsidR="00893C94" w:rsidRPr="003B1031" w:rsidRDefault="00893C94" w:rsidP="00AD5861">
            <w:pPr>
              <w:spacing w:line="276" w:lineRule="auto"/>
              <w:rPr>
                <w:rFonts w:cstheme="minorHAnsi"/>
              </w:rPr>
            </w:pPr>
          </w:p>
        </w:tc>
      </w:tr>
      <w:tr w:rsidR="00893C94" w:rsidRPr="003B1031" w:rsidTr="00893C94">
        <w:tc>
          <w:tcPr>
            <w:tcW w:w="2572" w:type="dxa"/>
          </w:tcPr>
          <w:p w:rsidR="00893C94" w:rsidRPr="003B1031" w:rsidRDefault="00893C94" w:rsidP="00AD5861">
            <w:pPr>
              <w:spacing w:line="276" w:lineRule="auto"/>
              <w:rPr>
                <w:rFonts w:cstheme="minorHAnsi"/>
              </w:rPr>
            </w:pPr>
            <w:r w:rsidRPr="003B1031">
              <w:rPr>
                <w:rFonts w:cstheme="minorHAnsi"/>
                <w:color w:val="231F20"/>
              </w:rPr>
              <w:t>2. Akılcı ilaç kullanımı ilkelerini uygulayabilme</w:t>
            </w:r>
          </w:p>
        </w:tc>
        <w:tc>
          <w:tcPr>
            <w:tcW w:w="776" w:type="dxa"/>
          </w:tcPr>
          <w:p w:rsidR="00893C94" w:rsidRPr="003B1031" w:rsidRDefault="00893C94" w:rsidP="00AD5861">
            <w:pPr>
              <w:spacing w:line="276" w:lineRule="auto"/>
              <w:rPr>
                <w:rFonts w:cstheme="minorHAnsi"/>
              </w:rPr>
            </w:pPr>
            <w:r>
              <w:rPr>
                <w:rFonts w:cstheme="minorHAnsi"/>
              </w:rPr>
              <w:t>3</w:t>
            </w:r>
          </w:p>
        </w:tc>
        <w:tc>
          <w:tcPr>
            <w:tcW w:w="655" w:type="dxa"/>
          </w:tcPr>
          <w:p w:rsidR="00893C94" w:rsidRPr="003B1031" w:rsidRDefault="00893C94" w:rsidP="00AD5861">
            <w:pPr>
              <w:spacing w:line="276" w:lineRule="auto"/>
              <w:rPr>
                <w:rFonts w:cstheme="minorHAnsi"/>
              </w:rPr>
            </w:pPr>
            <w:r>
              <w:rPr>
                <w:rFonts w:cstheme="minorHAnsi"/>
              </w:rPr>
              <w:t>5</w:t>
            </w:r>
          </w:p>
        </w:tc>
        <w:tc>
          <w:tcPr>
            <w:tcW w:w="1225" w:type="dxa"/>
          </w:tcPr>
          <w:p w:rsidR="00893C94" w:rsidRPr="00893C94" w:rsidRDefault="00893C94" w:rsidP="00AD5861">
            <w:pPr>
              <w:spacing w:line="276" w:lineRule="auto"/>
              <w:rPr>
                <w:rFonts w:cstheme="minorHAnsi"/>
                <w:i/>
              </w:rPr>
            </w:pPr>
          </w:p>
        </w:tc>
        <w:tc>
          <w:tcPr>
            <w:tcW w:w="712" w:type="dxa"/>
          </w:tcPr>
          <w:p w:rsidR="00893C94" w:rsidRPr="00893C94" w:rsidRDefault="00893C94" w:rsidP="00AD5861">
            <w:pPr>
              <w:spacing w:line="276" w:lineRule="auto"/>
              <w:rPr>
                <w:rFonts w:cstheme="minorHAnsi"/>
                <w:i/>
              </w:rPr>
            </w:pPr>
          </w:p>
        </w:tc>
        <w:tc>
          <w:tcPr>
            <w:tcW w:w="818" w:type="dxa"/>
          </w:tcPr>
          <w:p w:rsidR="00893C94" w:rsidRPr="003B1031" w:rsidRDefault="00893C94" w:rsidP="00AD5861">
            <w:pPr>
              <w:spacing w:line="276" w:lineRule="auto"/>
              <w:rPr>
                <w:rFonts w:cstheme="minorHAnsi"/>
              </w:rPr>
            </w:pPr>
          </w:p>
        </w:tc>
        <w:tc>
          <w:tcPr>
            <w:tcW w:w="768" w:type="dxa"/>
          </w:tcPr>
          <w:p w:rsidR="00893C94" w:rsidRPr="003B1031" w:rsidRDefault="00893C94" w:rsidP="00AD5861">
            <w:pPr>
              <w:spacing w:line="276" w:lineRule="auto"/>
              <w:rPr>
                <w:rFonts w:cstheme="minorHAnsi"/>
              </w:rPr>
            </w:pPr>
          </w:p>
        </w:tc>
        <w:tc>
          <w:tcPr>
            <w:tcW w:w="768" w:type="dxa"/>
          </w:tcPr>
          <w:p w:rsidR="00893C94" w:rsidRPr="003B1031" w:rsidRDefault="00893C94" w:rsidP="00AD5861">
            <w:pPr>
              <w:spacing w:line="276" w:lineRule="auto"/>
              <w:rPr>
                <w:rFonts w:cstheme="minorHAnsi"/>
              </w:rPr>
            </w:pPr>
          </w:p>
        </w:tc>
        <w:tc>
          <w:tcPr>
            <w:tcW w:w="768" w:type="dxa"/>
          </w:tcPr>
          <w:p w:rsidR="00893C94" w:rsidRPr="003B1031" w:rsidRDefault="00893C94" w:rsidP="00AD5861">
            <w:pPr>
              <w:spacing w:line="276" w:lineRule="auto"/>
              <w:rPr>
                <w:rFonts w:cstheme="minorHAnsi"/>
              </w:rPr>
            </w:pPr>
          </w:p>
        </w:tc>
      </w:tr>
      <w:tr w:rsidR="00893C94" w:rsidRPr="003B1031" w:rsidTr="00893C94">
        <w:tc>
          <w:tcPr>
            <w:tcW w:w="2572" w:type="dxa"/>
          </w:tcPr>
          <w:p w:rsidR="00893C94" w:rsidRPr="003B1031" w:rsidRDefault="00893C94" w:rsidP="00AD5861">
            <w:pPr>
              <w:spacing w:line="276" w:lineRule="auto"/>
              <w:rPr>
                <w:rFonts w:cstheme="minorHAnsi"/>
              </w:rPr>
            </w:pPr>
            <w:r w:rsidRPr="003B1031">
              <w:rPr>
                <w:rFonts w:cstheme="minorHAnsi"/>
                <w:color w:val="231F20"/>
              </w:rPr>
              <w:t>3. Gözden yabancı cisim çıkarılması</w:t>
            </w:r>
          </w:p>
        </w:tc>
        <w:tc>
          <w:tcPr>
            <w:tcW w:w="776" w:type="dxa"/>
          </w:tcPr>
          <w:p w:rsidR="00893C94" w:rsidRPr="003B1031" w:rsidRDefault="00893C94" w:rsidP="00AD5861">
            <w:pPr>
              <w:spacing w:line="276" w:lineRule="auto"/>
              <w:rPr>
                <w:rFonts w:cstheme="minorHAnsi"/>
              </w:rPr>
            </w:pPr>
            <w:r w:rsidRPr="003B1031">
              <w:rPr>
                <w:rFonts w:cstheme="minorHAnsi"/>
              </w:rPr>
              <w:t>2</w:t>
            </w:r>
          </w:p>
        </w:tc>
        <w:tc>
          <w:tcPr>
            <w:tcW w:w="655" w:type="dxa"/>
          </w:tcPr>
          <w:p w:rsidR="00893C94" w:rsidRPr="003B1031" w:rsidRDefault="00893C94" w:rsidP="00AD5861">
            <w:pPr>
              <w:spacing w:line="276" w:lineRule="auto"/>
              <w:rPr>
                <w:rFonts w:cstheme="minorHAnsi"/>
              </w:rPr>
            </w:pPr>
            <w:r>
              <w:rPr>
                <w:rFonts w:cstheme="minorHAnsi"/>
              </w:rPr>
              <w:t>1</w:t>
            </w:r>
          </w:p>
        </w:tc>
        <w:tc>
          <w:tcPr>
            <w:tcW w:w="1225" w:type="dxa"/>
          </w:tcPr>
          <w:p w:rsidR="00893C94" w:rsidRPr="00893C94" w:rsidRDefault="00893C94" w:rsidP="00AD5861">
            <w:pPr>
              <w:spacing w:line="276" w:lineRule="auto"/>
              <w:rPr>
                <w:rFonts w:cstheme="minorHAnsi"/>
                <w:i/>
              </w:rPr>
            </w:pPr>
          </w:p>
        </w:tc>
        <w:tc>
          <w:tcPr>
            <w:tcW w:w="712" w:type="dxa"/>
          </w:tcPr>
          <w:p w:rsidR="00893C94" w:rsidRPr="00893C94" w:rsidRDefault="00893C94" w:rsidP="00AD5861">
            <w:pPr>
              <w:spacing w:line="276" w:lineRule="auto"/>
              <w:rPr>
                <w:rFonts w:cstheme="minorHAnsi"/>
                <w:i/>
              </w:rPr>
            </w:pPr>
          </w:p>
        </w:tc>
        <w:tc>
          <w:tcPr>
            <w:tcW w:w="818" w:type="dxa"/>
          </w:tcPr>
          <w:p w:rsidR="00893C94" w:rsidRPr="003B1031" w:rsidRDefault="00893C94" w:rsidP="00AD5861">
            <w:pPr>
              <w:spacing w:line="276" w:lineRule="auto"/>
              <w:rPr>
                <w:rFonts w:cstheme="minorHAnsi"/>
              </w:rPr>
            </w:pPr>
          </w:p>
        </w:tc>
        <w:tc>
          <w:tcPr>
            <w:tcW w:w="768" w:type="dxa"/>
          </w:tcPr>
          <w:p w:rsidR="00893C94" w:rsidRPr="003B1031" w:rsidRDefault="00893C94" w:rsidP="00AD5861">
            <w:pPr>
              <w:spacing w:line="276" w:lineRule="auto"/>
              <w:rPr>
                <w:rFonts w:cstheme="minorHAnsi"/>
              </w:rPr>
            </w:pPr>
          </w:p>
        </w:tc>
        <w:tc>
          <w:tcPr>
            <w:tcW w:w="768" w:type="dxa"/>
          </w:tcPr>
          <w:p w:rsidR="00893C94" w:rsidRPr="003B1031" w:rsidRDefault="00893C94" w:rsidP="00AD5861">
            <w:pPr>
              <w:spacing w:line="276" w:lineRule="auto"/>
              <w:rPr>
                <w:rFonts w:cstheme="minorHAnsi"/>
              </w:rPr>
            </w:pPr>
          </w:p>
        </w:tc>
        <w:tc>
          <w:tcPr>
            <w:tcW w:w="768" w:type="dxa"/>
          </w:tcPr>
          <w:p w:rsidR="00893C94" w:rsidRPr="003B1031" w:rsidRDefault="00893C94" w:rsidP="00AD5861">
            <w:pPr>
              <w:spacing w:line="276" w:lineRule="auto"/>
              <w:rPr>
                <w:rFonts w:cstheme="minorHAnsi"/>
              </w:rPr>
            </w:pPr>
          </w:p>
        </w:tc>
      </w:tr>
      <w:tr w:rsidR="00893C94" w:rsidRPr="003B1031" w:rsidTr="00893C94">
        <w:tc>
          <w:tcPr>
            <w:tcW w:w="2572" w:type="dxa"/>
          </w:tcPr>
          <w:p w:rsidR="00893C94" w:rsidRPr="003B1031" w:rsidRDefault="00893C94" w:rsidP="00AD5861">
            <w:pPr>
              <w:spacing w:line="276" w:lineRule="auto"/>
              <w:rPr>
                <w:rFonts w:cstheme="minorHAnsi"/>
              </w:rPr>
            </w:pPr>
            <w:r w:rsidRPr="003B1031">
              <w:rPr>
                <w:rFonts w:cstheme="minorHAnsi"/>
                <w:b/>
                <w:bCs/>
                <w:color w:val="231F20"/>
              </w:rPr>
              <w:t>I. Taramalar</w:t>
            </w:r>
          </w:p>
        </w:tc>
        <w:tc>
          <w:tcPr>
            <w:tcW w:w="776" w:type="dxa"/>
          </w:tcPr>
          <w:p w:rsidR="00893C94" w:rsidRPr="003B1031" w:rsidRDefault="00893C94" w:rsidP="00AD5861">
            <w:pPr>
              <w:spacing w:line="276" w:lineRule="auto"/>
              <w:rPr>
                <w:rFonts w:cstheme="minorHAnsi"/>
              </w:rPr>
            </w:pPr>
          </w:p>
        </w:tc>
        <w:tc>
          <w:tcPr>
            <w:tcW w:w="655" w:type="dxa"/>
          </w:tcPr>
          <w:p w:rsidR="00893C94" w:rsidRPr="003B1031" w:rsidRDefault="00893C94" w:rsidP="00AD5861">
            <w:pPr>
              <w:spacing w:line="276" w:lineRule="auto"/>
              <w:rPr>
                <w:rFonts w:cstheme="minorHAnsi"/>
              </w:rPr>
            </w:pPr>
          </w:p>
        </w:tc>
        <w:tc>
          <w:tcPr>
            <w:tcW w:w="1225" w:type="dxa"/>
          </w:tcPr>
          <w:p w:rsidR="00893C94" w:rsidRPr="00893C94" w:rsidRDefault="00893C94" w:rsidP="00AD5861">
            <w:pPr>
              <w:spacing w:line="276" w:lineRule="auto"/>
              <w:rPr>
                <w:rFonts w:cstheme="minorHAnsi"/>
                <w:i/>
              </w:rPr>
            </w:pPr>
          </w:p>
        </w:tc>
        <w:tc>
          <w:tcPr>
            <w:tcW w:w="712" w:type="dxa"/>
          </w:tcPr>
          <w:p w:rsidR="00893C94" w:rsidRPr="00893C94" w:rsidRDefault="00893C94" w:rsidP="00AD5861">
            <w:pPr>
              <w:spacing w:line="276" w:lineRule="auto"/>
              <w:rPr>
                <w:rFonts w:cstheme="minorHAnsi"/>
                <w:i/>
              </w:rPr>
            </w:pPr>
          </w:p>
        </w:tc>
        <w:tc>
          <w:tcPr>
            <w:tcW w:w="818" w:type="dxa"/>
          </w:tcPr>
          <w:p w:rsidR="00893C94" w:rsidRPr="003B1031" w:rsidRDefault="00893C94" w:rsidP="00AD5861">
            <w:pPr>
              <w:spacing w:line="276" w:lineRule="auto"/>
              <w:rPr>
                <w:rFonts w:cstheme="minorHAnsi"/>
              </w:rPr>
            </w:pPr>
          </w:p>
        </w:tc>
        <w:tc>
          <w:tcPr>
            <w:tcW w:w="768" w:type="dxa"/>
          </w:tcPr>
          <w:p w:rsidR="00893C94" w:rsidRPr="003B1031" w:rsidRDefault="00893C94" w:rsidP="00AD5861">
            <w:pPr>
              <w:spacing w:line="276" w:lineRule="auto"/>
              <w:rPr>
                <w:rFonts w:cstheme="minorHAnsi"/>
              </w:rPr>
            </w:pPr>
          </w:p>
        </w:tc>
        <w:tc>
          <w:tcPr>
            <w:tcW w:w="768" w:type="dxa"/>
          </w:tcPr>
          <w:p w:rsidR="00893C94" w:rsidRPr="003B1031" w:rsidRDefault="00893C94" w:rsidP="00AD5861">
            <w:pPr>
              <w:spacing w:line="276" w:lineRule="auto"/>
              <w:rPr>
                <w:rFonts w:cstheme="minorHAnsi"/>
              </w:rPr>
            </w:pPr>
          </w:p>
        </w:tc>
        <w:tc>
          <w:tcPr>
            <w:tcW w:w="768" w:type="dxa"/>
          </w:tcPr>
          <w:p w:rsidR="00893C94" w:rsidRPr="003B1031" w:rsidRDefault="00893C94" w:rsidP="00AD5861">
            <w:pPr>
              <w:spacing w:line="276" w:lineRule="auto"/>
              <w:rPr>
                <w:rFonts w:cstheme="minorHAnsi"/>
              </w:rPr>
            </w:pPr>
          </w:p>
        </w:tc>
      </w:tr>
      <w:tr w:rsidR="00893C94" w:rsidRPr="003B1031" w:rsidTr="00893C94">
        <w:tc>
          <w:tcPr>
            <w:tcW w:w="2572" w:type="dxa"/>
          </w:tcPr>
          <w:p w:rsidR="00893C94" w:rsidRPr="003B1031" w:rsidRDefault="00893C94" w:rsidP="00AD5861">
            <w:pPr>
              <w:spacing w:line="276" w:lineRule="auto"/>
              <w:rPr>
                <w:rFonts w:cstheme="minorHAnsi"/>
              </w:rPr>
            </w:pPr>
            <w:r w:rsidRPr="003B1031">
              <w:rPr>
                <w:rFonts w:cstheme="minorHAnsi"/>
                <w:color w:val="231F20"/>
              </w:rPr>
              <w:t>1. Görme tarama programları</w:t>
            </w:r>
          </w:p>
        </w:tc>
        <w:tc>
          <w:tcPr>
            <w:tcW w:w="776" w:type="dxa"/>
          </w:tcPr>
          <w:p w:rsidR="00893C94" w:rsidRPr="003B1031" w:rsidRDefault="00893C94" w:rsidP="00AD5861">
            <w:pPr>
              <w:spacing w:line="276" w:lineRule="auto"/>
              <w:rPr>
                <w:rFonts w:cstheme="minorHAnsi"/>
              </w:rPr>
            </w:pPr>
            <w:r w:rsidRPr="003B1031">
              <w:rPr>
                <w:rFonts w:cstheme="minorHAnsi"/>
              </w:rPr>
              <w:t>4</w:t>
            </w:r>
          </w:p>
        </w:tc>
        <w:tc>
          <w:tcPr>
            <w:tcW w:w="655" w:type="dxa"/>
          </w:tcPr>
          <w:p w:rsidR="00893C94" w:rsidRPr="003B1031" w:rsidRDefault="00893C94" w:rsidP="00AD5861">
            <w:pPr>
              <w:spacing w:line="276" w:lineRule="auto"/>
              <w:rPr>
                <w:rFonts w:cstheme="minorHAnsi"/>
              </w:rPr>
            </w:pPr>
            <w:r>
              <w:rPr>
                <w:rFonts w:cstheme="minorHAnsi"/>
              </w:rPr>
              <w:t>2</w:t>
            </w:r>
          </w:p>
        </w:tc>
        <w:tc>
          <w:tcPr>
            <w:tcW w:w="1225" w:type="dxa"/>
          </w:tcPr>
          <w:p w:rsidR="00893C94" w:rsidRPr="00893C94" w:rsidRDefault="00893C94" w:rsidP="00AD5861">
            <w:pPr>
              <w:spacing w:line="276" w:lineRule="auto"/>
              <w:rPr>
                <w:rFonts w:cstheme="minorHAnsi"/>
                <w:i/>
              </w:rPr>
            </w:pPr>
          </w:p>
        </w:tc>
        <w:tc>
          <w:tcPr>
            <w:tcW w:w="712" w:type="dxa"/>
          </w:tcPr>
          <w:p w:rsidR="00893C94" w:rsidRPr="00893C94" w:rsidRDefault="00893C94" w:rsidP="00AD5861">
            <w:pPr>
              <w:spacing w:line="276" w:lineRule="auto"/>
              <w:rPr>
                <w:rFonts w:cstheme="minorHAnsi"/>
                <w:i/>
              </w:rPr>
            </w:pPr>
          </w:p>
        </w:tc>
        <w:tc>
          <w:tcPr>
            <w:tcW w:w="818" w:type="dxa"/>
          </w:tcPr>
          <w:p w:rsidR="00893C94" w:rsidRPr="003B1031" w:rsidRDefault="00893C94" w:rsidP="00AD5861">
            <w:pPr>
              <w:spacing w:line="276" w:lineRule="auto"/>
              <w:rPr>
                <w:rFonts w:cstheme="minorHAnsi"/>
              </w:rPr>
            </w:pPr>
          </w:p>
        </w:tc>
        <w:tc>
          <w:tcPr>
            <w:tcW w:w="768" w:type="dxa"/>
          </w:tcPr>
          <w:p w:rsidR="00893C94" w:rsidRPr="003B1031" w:rsidRDefault="00893C94" w:rsidP="00AD5861">
            <w:pPr>
              <w:spacing w:line="276" w:lineRule="auto"/>
              <w:rPr>
                <w:rFonts w:cstheme="minorHAnsi"/>
              </w:rPr>
            </w:pPr>
          </w:p>
        </w:tc>
        <w:tc>
          <w:tcPr>
            <w:tcW w:w="768" w:type="dxa"/>
          </w:tcPr>
          <w:p w:rsidR="00893C94" w:rsidRPr="003B1031" w:rsidRDefault="00893C94" w:rsidP="00AD5861">
            <w:pPr>
              <w:spacing w:line="276" w:lineRule="auto"/>
              <w:rPr>
                <w:rFonts w:cstheme="minorHAnsi"/>
              </w:rPr>
            </w:pPr>
          </w:p>
        </w:tc>
        <w:tc>
          <w:tcPr>
            <w:tcW w:w="768" w:type="dxa"/>
          </w:tcPr>
          <w:p w:rsidR="00893C94" w:rsidRPr="003B1031" w:rsidRDefault="00893C94" w:rsidP="00AD5861">
            <w:pPr>
              <w:spacing w:line="276" w:lineRule="auto"/>
              <w:rPr>
                <w:rFonts w:cstheme="minorHAnsi"/>
              </w:rPr>
            </w:pPr>
          </w:p>
        </w:tc>
      </w:tr>
      <w:tr w:rsidR="00893C94" w:rsidRPr="003B1031" w:rsidTr="00893C94">
        <w:tc>
          <w:tcPr>
            <w:tcW w:w="2572" w:type="dxa"/>
          </w:tcPr>
          <w:p w:rsidR="00893C94" w:rsidRPr="003B1031" w:rsidRDefault="00893C94" w:rsidP="00AD5861">
            <w:pPr>
              <w:spacing w:line="276" w:lineRule="auto"/>
              <w:rPr>
                <w:rFonts w:cstheme="minorHAnsi"/>
              </w:rPr>
            </w:pPr>
          </w:p>
        </w:tc>
        <w:tc>
          <w:tcPr>
            <w:tcW w:w="776" w:type="dxa"/>
          </w:tcPr>
          <w:p w:rsidR="00893C94" w:rsidRPr="003B1031" w:rsidRDefault="00893C94" w:rsidP="00AD5861">
            <w:pPr>
              <w:spacing w:line="276" w:lineRule="auto"/>
              <w:rPr>
                <w:rFonts w:cstheme="minorHAnsi"/>
                <w:b/>
              </w:rPr>
            </w:pPr>
          </w:p>
        </w:tc>
        <w:tc>
          <w:tcPr>
            <w:tcW w:w="655" w:type="dxa"/>
          </w:tcPr>
          <w:p w:rsidR="00893C94" w:rsidRPr="003B1031" w:rsidRDefault="00893C94" w:rsidP="00AD5861">
            <w:pPr>
              <w:spacing w:line="276" w:lineRule="auto"/>
              <w:rPr>
                <w:rFonts w:cstheme="minorHAnsi"/>
              </w:rPr>
            </w:pPr>
          </w:p>
        </w:tc>
        <w:tc>
          <w:tcPr>
            <w:tcW w:w="1225" w:type="dxa"/>
          </w:tcPr>
          <w:p w:rsidR="00893C94" w:rsidRPr="00893C94" w:rsidRDefault="00893C94" w:rsidP="00AD5861">
            <w:pPr>
              <w:spacing w:line="276" w:lineRule="auto"/>
              <w:rPr>
                <w:rFonts w:cstheme="minorHAnsi"/>
                <w:i/>
              </w:rPr>
            </w:pPr>
          </w:p>
        </w:tc>
        <w:tc>
          <w:tcPr>
            <w:tcW w:w="712" w:type="dxa"/>
          </w:tcPr>
          <w:p w:rsidR="00893C94" w:rsidRPr="00893C94" w:rsidRDefault="00893C94" w:rsidP="00AD5861">
            <w:pPr>
              <w:spacing w:line="276" w:lineRule="auto"/>
              <w:rPr>
                <w:rFonts w:cstheme="minorHAnsi"/>
                <w:i/>
              </w:rPr>
            </w:pPr>
          </w:p>
        </w:tc>
        <w:tc>
          <w:tcPr>
            <w:tcW w:w="818" w:type="dxa"/>
          </w:tcPr>
          <w:p w:rsidR="00893C94" w:rsidRPr="003B1031" w:rsidRDefault="00893C94" w:rsidP="00AD5861">
            <w:pPr>
              <w:spacing w:line="276" w:lineRule="auto"/>
              <w:rPr>
                <w:rFonts w:cstheme="minorHAnsi"/>
              </w:rPr>
            </w:pPr>
          </w:p>
        </w:tc>
        <w:tc>
          <w:tcPr>
            <w:tcW w:w="768" w:type="dxa"/>
          </w:tcPr>
          <w:p w:rsidR="00893C94" w:rsidRPr="003B1031" w:rsidRDefault="00893C94" w:rsidP="00AD5861">
            <w:pPr>
              <w:spacing w:line="276" w:lineRule="auto"/>
              <w:rPr>
                <w:rFonts w:cstheme="minorHAnsi"/>
              </w:rPr>
            </w:pPr>
          </w:p>
        </w:tc>
        <w:tc>
          <w:tcPr>
            <w:tcW w:w="768" w:type="dxa"/>
          </w:tcPr>
          <w:p w:rsidR="00893C94" w:rsidRPr="003B1031" w:rsidRDefault="00893C94" w:rsidP="00AD5861">
            <w:pPr>
              <w:spacing w:line="276" w:lineRule="auto"/>
              <w:rPr>
                <w:rFonts w:cstheme="minorHAnsi"/>
              </w:rPr>
            </w:pPr>
          </w:p>
        </w:tc>
        <w:tc>
          <w:tcPr>
            <w:tcW w:w="768" w:type="dxa"/>
          </w:tcPr>
          <w:p w:rsidR="00893C94" w:rsidRPr="003B1031" w:rsidRDefault="00893C94" w:rsidP="00AD5861">
            <w:pPr>
              <w:spacing w:line="276" w:lineRule="auto"/>
              <w:rPr>
                <w:rFonts w:cstheme="minorHAnsi"/>
              </w:rPr>
            </w:pPr>
          </w:p>
        </w:tc>
      </w:tr>
      <w:tr w:rsidR="00893C94" w:rsidRPr="003B1031" w:rsidTr="00893C94">
        <w:tc>
          <w:tcPr>
            <w:tcW w:w="2572" w:type="dxa"/>
          </w:tcPr>
          <w:p w:rsidR="00893C94" w:rsidRPr="003B1031" w:rsidRDefault="00893C94" w:rsidP="00AD5861">
            <w:pPr>
              <w:spacing w:line="276" w:lineRule="auto"/>
              <w:rPr>
                <w:rFonts w:cstheme="minorHAnsi"/>
              </w:rPr>
            </w:pPr>
          </w:p>
        </w:tc>
        <w:tc>
          <w:tcPr>
            <w:tcW w:w="776" w:type="dxa"/>
          </w:tcPr>
          <w:p w:rsidR="00893C94" w:rsidRPr="003B1031" w:rsidRDefault="00893C94" w:rsidP="00AD5861">
            <w:pPr>
              <w:spacing w:line="276" w:lineRule="auto"/>
              <w:rPr>
                <w:rFonts w:cstheme="minorHAnsi"/>
              </w:rPr>
            </w:pPr>
          </w:p>
        </w:tc>
        <w:tc>
          <w:tcPr>
            <w:tcW w:w="655" w:type="dxa"/>
          </w:tcPr>
          <w:p w:rsidR="00893C94" w:rsidRPr="003B1031" w:rsidRDefault="00893C94" w:rsidP="00AD5861">
            <w:pPr>
              <w:spacing w:line="276" w:lineRule="auto"/>
              <w:rPr>
                <w:rFonts w:cstheme="minorHAnsi"/>
              </w:rPr>
            </w:pPr>
          </w:p>
        </w:tc>
        <w:tc>
          <w:tcPr>
            <w:tcW w:w="1225" w:type="dxa"/>
          </w:tcPr>
          <w:p w:rsidR="00893C94" w:rsidRPr="00893C94" w:rsidRDefault="00893C94" w:rsidP="00AD5861">
            <w:pPr>
              <w:spacing w:line="276" w:lineRule="auto"/>
              <w:rPr>
                <w:rFonts w:cstheme="minorHAnsi"/>
                <w:i/>
              </w:rPr>
            </w:pPr>
          </w:p>
        </w:tc>
        <w:tc>
          <w:tcPr>
            <w:tcW w:w="712" w:type="dxa"/>
          </w:tcPr>
          <w:p w:rsidR="00893C94" w:rsidRPr="00893C94" w:rsidRDefault="00893C94" w:rsidP="00AD5861">
            <w:pPr>
              <w:spacing w:line="276" w:lineRule="auto"/>
              <w:rPr>
                <w:rFonts w:cstheme="minorHAnsi"/>
                <w:i/>
              </w:rPr>
            </w:pPr>
          </w:p>
        </w:tc>
        <w:tc>
          <w:tcPr>
            <w:tcW w:w="818" w:type="dxa"/>
          </w:tcPr>
          <w:p w:rsidR="00893C94" w:rsidRPr="003B1031" w:rsidRDefault="00893C94" w:rsidP="00AD5861">
            <w:pPr>
              <w:spacing w:line="276" w:lineRule="auto"/>
              <w:rPr>
                <w:rFonts w:cstheme="minorHAnsi"/>
              </w:rPr>
            </w:pPr>
          </w:p>
        </w:tc>
        <w:tc>
          <w:tcPr>
            <w:tcW w:w="768" w:type="dxa"/>
          </w:tcPr>
          <w:p w:rsidR="00893C94" w:rsidRPr="003B1031" w:rsidRDefault="00893C94" w:rsidP="00AD5861">
            <w:pPr>
              <w:spacing w:line="276" w:lineRule="auto"/>
              <w:rPr>
                <w:rFonts w:cstheme="minorHAnsi"/>
              </w:rPr>
            </w:pPr>
          </w:p>
        </w:tc>
        <w:tc>
          <w:tcPr>
            <w:tcW w:w="768" w:type="dxa"/>
          </w:tcPr>
          <w:p w:rsidR="00893C94" w:rsidRPr="003B1031" w:rsidRDefault="00893C94" w:rsidP="00AD5861">
            <w:pPr>
              <w:spacing w:line="276" w:lineRule="auto"/>
              <w:rPr>
                <w:rFonts w:cstheme="minorHAnsi"/>
              </w:rPr>
            </w:pPr>
          </w:p>
        </w:tc>
        <w:tc>
          <w:tcPr>
            <w:tcW w:w="768" w:type="dxa"/>
          </w:tcPr>
          <w:p w:rsidR="00893C94" w:rsidRPr="003B1031" w:rsidRDefault="00893C94" w:rsidP="00AD5861">
            <w:pPr>
              <w:spacing w:line="276" w:lineRule="auto"/>
              <w:rPr>
                <w:rFonts w:cstheme="minorHAnsi"/>
              </w:rPr>
            </w:pPr>
          </w:p>
        </w:tc>
      </w:tr>
      <w:tr w:rsidR="00893C94" w:rsidRPr="003B1031" w:rsidTr="00893C94">
        <w:tc>
          <w:tcPr>
            <w:tcW w:w="2572" w:type="dxa"/>
          </w:tcPr>
          <w:p w:rsidR="00893C94" w:rsidRPr="003B1031" w:rsidRDefault="00893C94" w:rsidP="003B1031">
            <w:pPr>
              <w:spacing w:line="276" w:lineRule="auto"/>
              <w:rPr>
                <w:rFonts w:cstheme="minorHAnsi"/>
              </w:rPr>
            </w:pPr>
          </w:p>
        </w:tc>
        <w:tc>
          <w:tcPr>
            <w:tcW w:w="776" w:type="dxa"/>
          </w:tcPr>
          <w:p w:rsidR="00893C94" w:rsidRPr="003B1031" w:rsidRDefault="00893C94" w:rsidP="003B1031">
            <w:pPr>
              <w:spacing w:line="276" w:lineRule="auto"/>
              <w:rPr>
                <w:rFonts w:cstheme="minorHAnsi"/>
              </w:rPr>
            </w:pPr>
          </w:p>
        </w:tc>
        <w:tc>
          <w:tcPr>
            <w:tcW w:w="655" w:type="dxa"/>
          </w:tcPr>
          <w:p w:rsidR="00893C94" w:rsidRPr="003B1031" w:rsidRDefault="00893C94" w:rsidP="003B1031">
            <w:pPr>
              <w:spacing w:line="276" w:lineRule="auto"/>
              <w:rPr>
                <w:rFonts w:cstheme="minorHAnsi"/>
              </w:rPr>
            </w:pPr>
          </w:p>
        </w:tc>
        <w:tc>
          <w:tcPr>
            <w:tcW w:w="1225" w:type="dxa"/>
          </w:tcPr>
          <w:p w:rsidR="00893C94" w:rsidRPr="00893C94" w:rsidRDefault="00893C94" w:rsidP="003B1031">
            <w:pPr>
              <w:spacing w:line="276" w:lineRule="auto"/>
              <w:rPr>
                <w:rFonts w:cstheme="minorHAnsi"/>
                <w:i/>
              </w:rPr>
            </w:pPr>
          </w:p>
        </w:tc>
        <w:tc>
          <w:tcPr>
            <w:tcW w:w="712" w:type="dxa"/>
          </w:tcPr>
          <w:p w:rsidR="00893C94" w:rsidRPr="00893C94" w:rsidRDefault="00893C94" w:rsidP="003B1031">
            <w:pPr>
              <w:spacing w:line="276" w:lineRule="auto"/>
              <w:rPr>
                <w:rFonts w:cstheme="minorHAnsi"/>
                <w:i/>
              </w:rPr>
            </w:pPr>
          </w:p>
        </w:tc>
        <w:tc>
          <w:tcPr>
            <w:tcW w:w="818" w:type="dxa"/>
          </w:tcPr>
          <w:p w:rsidR="00893C94" w:rsidRPr="003B1031" w:rsidRDefault="00893C94" w:rsidP="003B1031">
            <w:pPr>
              <w:spacing w:line="276" w:lineRule="auto"/>
              <w:rPr>
                <w:rFonts w:cstheme="minorHAnsi"/>
              </w:rPr>
            </w:pPr>
          </w:p>
        </w:tc>
        <w:tc>
          <w:tcPr>
            <w:tcW w:w="768" w:type="dxa"/>
          </w:tcPr>
          <w:p w:rsidR="00893C94" w:rsidRPr="003B1031" w:rsidRDefault="00893C94" w:rsidP="003B1031">
            <w:pPr>
              <w:spacing w:line="276" w:lineRule="auto"/>
              <w:rPr>
                <w:rFonts w:cstheme="minorHAnsi"/>
              </w:rPr>
            </w:pPr>
          </w:p>
        </w:tc>
        <w:tc>
          <w:tcPr>
            <w:tcW w:w="768" w:type="dxa"/>
          </w:tcPr>
          <w:p w:rsidR="00893C94" w:rsidRPr="003B1031" w:rsidRDefault="00893C94" w:rsidP="003B1031">
            <w:pPr>
              <w:spacing w:line="276" w:lineRule="auto"/>
              <w:rPr>
                <w:rFonts w:cstheme="minorHAnsi"/>
              </w:rPr>
            </w:pPr>
          </w:p>
        </w:tc>
        <w:tc>
          <w:tcPr>
            <w:tcW w:w="768" w:type="dxa"/>
          </w:tcPr>
          <w:p w:rsidR="00893C94" w:rsidRPr="003B1031" w:rsidRDefault="00893C94" w:rsidP="003B1031">
            <w:pPr>
              <w:spacing w:line="276" w:lineRule="auto"/>
              <w:rPr>
                <w:rFonts w:cstheme="minorHAnsi"/>
              </w:rPr>
            </w:pPr>
          </w:p>
        </w:tc>
      </w:tr>
    </w:tbl>
    <w:p w:rsidR="003E3343" w:rsidRPr="003B1031" w:rsidRDefault="003E3343" w:rsidP="003B1031">
      <w:pPr>
        <w:spacing w:line="276" w:lineRule="auto"/>
        <w:rPr>
          <w:rFonts w:cstheme="minorHAnsi"/>
        </w:rPr>
      </w:pPr>
    </w:p>
    <w:p w:rsidR="008F66CD" w:rsidRPr="003B1031" w:rsidRDefault="008F66CD" w:rsidP="003B1031">
      <w:pPr>
        <w:spacing w:line="276" w:lineRule="auto"/>
        <w:rPr>
          <w:rFonts w:cstheme="minorHAnsi"/>
        </w:rPr>
      </w:pPr>
    </w:p>
    <w:p w:rsidR="008F66CD" w:rsidRPr="003B1031" w:rsidRDefault="008F66CD" w:rsidP="003B1031">
      <w:pPr>
        <w:spacing w:line="276" w:lineRule="auto"/>
        <w:rPr>
          <w:rFonts w:cstheme="minorHAnsi"/>
        </w:rPr>
      </w:pPr>
    </w:p>
    <w:sectPr w:rsidR="008F66CD" w:rsidRPr="003B10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166392"/>
    <w:multiLevelType w:val="hybridMultilevel"/>
    <w:tmpl w:val="C2326B60"/>
    <w:lvl w:ilvl="0" w:tplc="F962B1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6B0"/>
    <w:rsid w:val="001460D9"/>
    <w:rsid w:val="002146B0"/>
    <w:rsid w:val="002C3D0D"/>
    <w:rsid w:val="003B1031"/>
    <w:rsid w:val="003E3343"/>
    <w:rsid w:val="004816EF"/>
    <w:rsid w:val="005D3EA7"/>
    <w:rsid w:val="006B22C5"/>
    <w:rsid w:val="00893C94"/>
    <w:rsid w:val="008F66CD"/>
    <w:rsid w:val="00942987"/>
    <w:rsid w:val="00945B34"/>
    <w:rsid w:val="00AD5861"/>
    <w:rsid w:val="00BE0B8F"/>
    <w:rsid w:val="00D109B7"/>
    <w:rsid w:val="00DD241B"/>
    <w:rsid w:val="00ED19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94E35"/>
  <w15:chartTrackingRefBased/>
  <w15:docId w15:val="{B6131CCF-986C-4864-A93D-3481473E3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E3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E3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469960">
      <w:bodyDiv w:val="1"/>
      <w:marLeft w:val="0"/>
      <w:marRight w:val="0"/>
      <w:marTop w:val="0"/>
      <w:marBottom w:val="0"/>
      <w:divBdr>
        <w:top w:val="none" w:sz="0" w:space="0" w:color="auto"/>
        <w:left w:val="none" w:sz="0" w:space="0" w:color="auto"/>
        <w:bottom w:val="none" w:sz="0" w:space="0" w:color="auto"/>
        <w:right w:val="none" w:sz="0" w:space="0" w:color="auto"/>
      </w:divBdr>
      <w:divsChild>
        <w:div w:id="46686153">
          <w:marLeft w:val="0"/>
          <w:marRight w:val="0"/>
          <w:marTop w:val="0"/>
          <w:marBottom w:val="0"/>
          <w:divBdr>
            <w:top w:val="none" w:sz="0" w:space="0" w:color="auto"/>
            <w:left w:val="none" w:sz="0" w:space="0" w:color="auto"/>
            <w:bottom w:val="none" w:sz="0" w:space="0" w:color="auto"/>
            <w:right w:val="none" w:sz="0" w:space="0" w:color="auto"/>
          </w:divBdr>
        </w:div>
      </w:divsChild>
    </w:div>
    <w:div w:id="1159542450">
      <w:bodyDiv w:val="1"/>
      <w:marLeft w:val="0"/>
      <w:marRight w:val="0"/>
      <w:marTop w:val="0"/>
      <w:marBottom w:val="0"/>
      <w:divBdr>
        <w:top w:val="none" w:sz="0" w:space="0" w:color="auto"/>
        <w:left w:val="none" w:sz="0" w:space="0" w:color="auto"/>
        <w:bottom w:val="none" w:sz="0" w:space="0" w:color="auto"/>
        <w:right w:val="none" w:sz="0" w:space="0" w:color="auto"/>
      </w:divBdr>
      <w:divsChild>
        <w:div w:id="2128498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611</Words>
  <Characters>3488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TIP</cp:lastModifiedBy>
  <cp:revision>3</cp:revision>
  <dcterms:created xsi:type="dcterms:W3CDTF">2023-04-26T13:09:00Z</dcterms:created>
  <dcterms:modified xsi:type="dcterms:W3CDTF">2023-04-26T13:31:00Z</dcterms:modified>
</cp:coreProperties>
</file>