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7E" w:rsidRDefault="00AA511B">
      <w:pPr>
        <w:spacing w:after="0"/>
        <w:ind w:left="57"/>
        <w:jc w:val="center"/>
      </w:pPr>
      <w:r>
        <w:rPr>
          <w:noProof/>
        </w:rPr>
        <w:drawing>
          <wp:inline distT="0" distB="0" distL="0" distR="0">
            <wp:extent cx="3378200" cy="253428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3378708" cy="2534412"/>
                    </a:xfrm>
                    <a:prstGeom prst="rect">
                      <a:avLst/>
                    </a:prstGeom>
                  </pic:spPr>
                </pic:pic>
              </a:graphicData>
            </a:graphic>
          </wp:inline>
        </w:drawing>
      </w:r>
      <w:r>
        <w:rPr>
          <w:rFonts w:ascii="Arial" w:eastAsia="Arial" w:hAnsi="Arial" w:cs="Arial"/>
          <w:b/>
          <w:color w:val="231F20"/>
        </w:rPr>
        <w:t xml:space="preserve"> </w:t>
      </w:r>
    </w:p>
    <w:p w:rsidR="00CB577E" w:rsidRDefault="00AA511B">
      <w:pPr>
        <w:spacing w:after="0"/>
        <w:ind w:left="58"/>
        <w:jc w:val="center"/>
      </w:pPr>
      <w:r>
        <w:rPr>
          <w:rFonts w:ascii="Arial" w:eastAsia="Arial" w:hAnsi="Arial" w:cs="Arial"/>
          <w:b/>
          <w:color w:val="231F20"/>
        </w:rPr>
        <w:t xml:space="preserve"> </w:t>
      </w:r>
    </w:p>
    <w:p w:rsidR="00CB577E" w:rsidRDefault="00AA511B">
      <w:pPr>
        <w:spacing w:after="14"/>
        <w:ind w:left="58"/>
        <w:jc w:val="center"/>
      </w:pPr>
      <w:r>
        <w:rPr>
          <w:rFonts w:ascii="Arial" w:eastAsia="Arial" w:hAnsi="Arial" w:cs="Arial"/>
          <w:b/>
          <w:color w:val="231F20"/>
        </w:rPr>
        <w:t xml:space="preserve"> </w:t>
      </w:r>
    </w:p>
    <w:p w:rsidR="00CB577E" w:rsidRDefault="00AA511B">
      <w:pPr>
        <w:spacing w:after="23"/>
        <w:ind w:left="32" w:right="66" w:hanging="10"/>
        <w:jc w:val="center"/>
      </w:pPr>
      <w:r>
        <w:rPr>
          <w:rFonts w:ascii="Times New Roman" w:eastAsia="Times New Roman" w:hAnsi="Times New Roman" w:cs="Times New Roman"/>
          <w:b/>
        </w:rPr>
        <w:t xml:space="preserve">T.C. </w:t>
      </w:r>
    </w:p>
    <w:p w:rsidR="00CB577E" w:rsidRDefault="00AA511B">
      <w:pPr>
        <w:spacing w:after="201"/>
        <w:ind w:left="32" w:right="28" w:hanging="10"/>
        <w:jc w:val="center"/>
      </w:pPr>
      <w:r>
        <w:rPr>
          <w:rFonts w:ascii="Times New Roman" w:eastAsia="Times New Roman" w:hAnsi="Times New Roman" w:cs="Times New Roman"/>
          <w:b/>
        </w:rPr>
        <w:t xml:space="preserve">BOLU ABANT İZZET BAYSAL ÜNİVERSİTESİ </w:t>
      </w:r>
    </w:p>
    <w:p w:rsidR="00CB577E" w:rsidRDefault="00AA511B">
      <w:pPr>
        <w:spacing w:after="23"/>
        <w:ind w:left="32" w:right="70" w:hanging="10"/>
        <w:jc w:val="center"/>
      </w:pPr>
      <w:r>
        <w:rPr>
          <w:rFonts w:ascii="Times New Roman" w:eastAsia="Times New Roman" w:hAnsi="Times New Roman" w:cs="Times New Roman"/>
          <w:b/>
        </w:rPr>
        <w:t xml:space="preserve">TIP FAKÜLTESİ  </w:t>
      </w:r>
    </w:p>
    <w:p w:rsidR="00CB577E" w:rsidRDefault="00AA511B">
      <w:pPr>
        <w:spacing w:after="23"/>
        <w:ind w:left="32" w:right="70" w:hanging="10"/>
        <w:jc w:val="center"/>
      </w:pPr>
      <w:r>
        <w:rPr>
          <w:rFonts w:ascii="Times New Roman" w:eastAsia="Times New Roman" w:hAnsi="Times New Roman" w:cs="Times New Roman"/>
          <w:b/>
        </w:rPr>
        <w:t xml:space="preserve">PLASTİK, REKONSTRÜKTİF VE ESTETİK CERRAHİ ANABİLİM DALI </w:t>
      </w:r>
    </w:p>
    <w:p w:rsidR="00CB577E" w:rsidRDefault="00AA511B">
      <w:pPr>
        <w:spacing w:after="23"/>
        <w:ind w:left="32" w:hanging="10"/>
        <w:jc w:val="center"/>
      </w:pPr>
      <w:r>
        <w:rPr>
          <w:rFonts w:ascii="Times New Roman" w:eastAsia="Times New Roman" w:hAnsi="Times New Roman" w:cs="Times New Roman"/>
          <w:b/>
        </w:rPr>
        <w:t xml:space="preserve">DÖNEM 5 EĞİTİM- UYGULAMA KARNESİ </w:t>
      </w:r>
    </w:p>
    <w:p w:rsidR="00CB577E" w:rsidRDefault="00AA511B">
      <w:pPr>
        <w:spacing w:after="0"/>
        <w:ind w:left="58"/>
        <w:jc w:val="center"/>
      </w:pPr>
      <w:r>
        <w:rPr>
          <w:rFonts w:ascii="Arial" w:eastAsia="Arial" w:hAnsi="Arial" w:cs="Arial"/>
          <w:b/>
          <w:color w:val="231F20"/>
        </w:rPr>
        <w:t xml:space="preserve"> </w:t>
      </w:r>
    </w:p>
    <w:p w:rsidR="00CB577E" w:rsidRDefault="00AA511B">
      <w:pPr>
        <w:spacing w:after="0"/>
      </w:pPr>
      <w:r>
        <w:rPr>
          <w:rFonts w:ascii="Arial" w:eastAsia="Arial" w:hAnsi="Arial" w:cs="Arial"/>
          <w:b/>
          <w:color w:val="231F20"/>
        </w:rPr>
        <w:t xml:space="preserve"> </w:t>
      </w:r>
    </w:p>
    <w:p w:rsidR="00CB577E" w:rsidRDefault="00AA511B">
      <w:pPr>
        <w:spacing w:after="0"/>
      </w:pPr>
      <w:r>
        <w:rPr>
          <w:rFonts w:ascii="Arial" w:eastAsia="Arial" w:hAnsi="Arial" w:cs="Arial"/>
          <w:b/>
          <w:color w:val="231F20"/>
        </w:rPr>
        <w:t xml:space="preserve"> </w:t>
      </w:r>
    </w:p>
    <w:p w:rsidR="00CB577E" w:rsidRDefault="00AA511B">
      <w:pPr>
        <w:spacing w:after="26"/>
      </w:pPr>
      <w:r>
        <w:rPr>
          <w:rFonts w:ascii="Arial" w:eastAsia="Arial" w:hAnsi="Arial" w:cs="Arial"/>
          <w:b/>
          <w:color w:val="231F20"/>
        </w:rPr>
        <w:t xml:space="preserve"> </w:t>
      </w:r>
    </w:p>
    <w:p w:rsidR="00CB577E" w:rsidRDefault="00AA511B">
      <w:pPr>
        <w:spacing w:after="146"/>
        <w:ind w:left="648" w:hanging="10"/>
      </w:pPr>
      <w:r>
        <w:rPr>
          <w:rFonts w:ascii="Times New Roman" w:eastAsia="Times New Roman" w:hAnsi="Times New Roman" w:cs="Times New Roman"/>
          <w:b/>
        </w:rPr>
        <w:t xml:space="preserve">ÖĞRENCİNİN </w:t>
      </w:r>
    </w:p>
    <w:p w:rsidR="00CB577E" w:rsidRDefault="00AA511B">
      <w:pPr>
        <w:tabs>
          <w:tab w:val="center" w:pos="1171"/>
          <w:tab w:val="center" w:pos="3299"/>
        </w:tabs>
        <w:spacing w:after="146"/>
      </w:pPr>
      <w:r>
        <w:tab/>
      </w:r>
      <w:r>
        <w:rPr>
          <w:rFonts w:ascii="Times New Roman" w:eastAsia="Times New Roman" w:hAnsi="Times New Roman" w:cs="Times New Roman"/>
          <w:b/>
        </w:rPr>
        <w:t xml:space="preserve">Adı Soyadı </w:t>
      </w:r>
      <w:r>
        <w:rPr>
          <w:rFonts w:ascii="Times New Roman" w:eastAsia="Times New Roman" w:hAnsi="Times New Roman" w:cs="Times New Roman"/>
          <w:b/>
        </w:rPr>
        <w:tab/>
        <w:t xml:space="preserve">: </w:t>
      </w:r>
    </w:p>
    <w:p w:rsidR="00CB577E" w:rsidRDefault="00AA511B">
      <w:pPr>
        <w:tabs>
          <w:tab w:val="center" w:pos="1177"/>
          <w:tab w:val="center" w:pos="3299"/>
          <w:tab w:val="center" w:pos="4249"/>
          <w:tab w:val="center" w:pos="4957"/>
          <w:tab w:val="center" w:pos="5665"/>
          <w:tab w:val="center" w:pos="6373"/>
        </w:tabs>
        <w:spacing w:after="146"/>
      </w:pPr>
      <w:r>
        <w:tab/>
      </w:r>
      <w:r>
        <w:rPr>
          <w:rFonts w:ascii="Times New Roman" w:eastAsia="Times New Roman" w:hAnsi="Times New Roman" w:cs="Times New Roman"/>
          <w:b/>
        </w:rPr>
        <w:t xml:space="preserve">Fakülte No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CB577E" w:rsidRDefault="00AA511B">
      <w:pPr>
        <w:tabs>
          <w:tab w:val="center" w:pos="1249"/>
          <w:tab w:val="center" w:pos="3299"/>
        </w:tabs>
        <w:spacing w:after="111"/>
      </w:pPr>
      <w:r>
        <w:tab/>
      </w:r>
      <w:r>
        <w:rPr>
          <w:rFonts w:ascii="Times New Roman" w:eastAsia="Times New Roman" w:hAnsi="Times New Roman" w:cs="Times New Roman"/>
          <w:b/>
        </w:rPr>
        <w:t xml:space="preserve">Öğretim Yılı </w:t>
      </w:r>
      <w:r>
        <w:rPr>
          <w:rFonts w:ascii="Times New Roman" w:eastAsia="Times New Roman" w:hAnsi="Times New Roman" w:cs="Times New Roman"/>
          <w:b/>
        </w:rPr>
        <w:tab/>
        <w:t xml:space="preserve">: </w:t>
      </w:r>
    </w:p>
    <w:p w:rsidR="00CB577E" w:rsidRDefault="00AA511B">
      <w:pPr>
        <w:tabs>
          <w:tab w:val="center" w:pos="1134"/>
          <w:tab w:val="center" w:pos="3299"/>
        </w:tabs>
        <w:spacing w:after="109"/>
      </w:pPr>
      <w:r>
        <w:tab/>
      </w:r>
      <w:r>
        <w:rPr>
          <w:rFonts w:ascii="Times New Roman" w:eastAsia="Times New Roman" w:hAnsi="Times New Roman" w:cs="Times New Roman"/>
          <w:b/>
        </w:rPr>
        <w:t xml:space="preserve">Staj tarihi </w:t>
      </w:r>
      <w:r>
        <w:rPr>
          <w:rFonts w:ascii="Times New Roman" w:eastAsia="Times New Roman" w:hAnsi="Times New Roman" w:cs="Times New Roman"/>
          <w:b/>
        </w:rPr>
        <w:tab/>
        <w:t xml:space="preserve">: </w:t>
      </w:r>
    </w:p>
    <w:p w:rsidR="00CB577E" w:rsidRDefault="00AA511B">
      <w:pPr>
        <w:tabs>
          <w:tab w:val="center" w:pos="1190"/>
          <w:tab w:val="center" w:pos="3299"/>
        </w:tabs>
        <w:spacing w:after="146"/>
      </w:pPr>
      <w:r>
        <w:tab/>
      </w:r>
      <w:r>
        <w:rPr>
          <w:rFonts w:ascii="Times New Roman" w:eastAsia="Times New Roman" w:hAnsi="Times New Roman" w:cs="Times New Roman"/>
          <w:b/>
        </w:rPr>
        <w:t xml:space="preserve">Staj Grubu </w:t>
      </w:r>
      <w:r>
        <w:rPr>
          <w:rFonts w:ascii="Times New Roman" w:eastAsia="Times New Roman" w:hAnsi="Times New Roman" w:cs="Times New Roman"/>
          <w:b/>
        </w:rPr>
        <w:tab/>
        <w:t xml:space="preserve">: </w:t>
      </w:r>
    </w:p>
    <w:p w:rsidR="00CB577E" w:rsidRDefault="00AA511B">
      <w:pPr>
        <w:tabs>
          <w:tab w:val="center" w:pos="892"/>
          <w:tab w:val="center" w:pos="3299"/>
        </w:tabs>
        <w:spacing w:after="118"/>
      </w:pPr>
      <w:r>
        <w:tab/>
      </w:r>
      <w:r>
        <w:rPr>
          <w:rFonts w:ascii="Times New Roman" w:eastAsia="Times New Roman" w:hAnsi="Times New Roman" w:cs="Times New Roman"/>
          <w:b/>
        </w:rPr>
        <w:t xml:space="preserve">İmza </w:t>
      </w:r>
      <w:r>
        <w:rPr>
          <w:rFonts w:ascii="Times New Roman" w:eastAsia="Times New Roman" w:hAnsi="Times New Roman" w:cs="Times New Roman"/>
          <w:b/>
        </w:rPr>
        <w:tab/>
        <w:t xml:space="preserve">: </w:t>
      </w:r>
    </w:p>
    <w:p w:rsidR="00CB577E" w:rsidRDefault="00AA511B">
      <w:pPr>
        <w:spacing w:after="2"/>
      </w:pPr>
      <w:r>
        <w:rPr>
          <w:rFonts w:ascii="Times New Roman" w:eastAsia="Times New Roman" w:hAnsi="Times New Roman" w:cs="Times New Roman"/>
          <w:b/>
        </w:rPr>
        <w:t xml:space="preserve"> </w:t>
      </w:r>
    </w:p>
    <w:p w:rsidR="00CB577E" w:rsidRDefault="00AA511B">
      <w:pPr>
        <w:spacing w:after="46"/>
      </w:pPr>
      <w:r>
        <w:rPr>
          <w:rFonts w:ascii="Times New Roman" w:eastAsia="Times New Roman" w:hAnsi="Times New Roman" w:cs="Times New Roman"/>
          <w:b/>
        </w:rPr>
        <w:t xml:space="preserve"> </w:t>
      </w:r>
    </w:p>
    <w:p w:rsidR="00CB577E" w:rsidRDefault="00AA511B">
      <w:pPr>
        <w:spacing w:after="38"/>
        <w:ind w:left="648" w:hanging="10"/>
        <w:jc w:val="both"/>
      </w:pPr>
      <w:r>
        <w:rPr>
          <w:rFonts w:ascii="Times New Roman" w:eastAsia="Times New Roman" w:hAnsi="Times New Roman" w:cs="Times New Roman"/>
          <w:b/>
        </w:rPr>
        <w:t xml:space="preserve">AMAÇ:   </w:t>
      </w:r>
    </w:p>
    <w:p w:rsidR="00CB577E" w:rsidRDefault="00AA511B">
      <w:pPr>
        <w:pStyle w:val="Default"/>
        <w:spacing w:line="360" w:lineRule="auto"/>
        <w:ind w:firstLine="851"/>
        <w:jc w:val="both"/>
        <w:rPr>
          <w:sz w:val="23"/>
          <w:szCs w:val="23"/>
        </w:rPr>
      </w:pPr>
      <w:r>
        <w:tab/>
        <w:t xml:space="preserve">Plastik, </w:t>
      </w:r>
      <w:proofErr w:type="spellStart"/>
      <w:r>
        <w:t>Rekonstrüktif</w:t>
      </w:r>
      <w:proofErr w:type="spellEnd"/>
      <w:r>
        <w:t xml:space="preserve"> ve Estetik Cerrah dönem 5 stajı 2 hafta devam etmektedir. Bu staj Bolu İzzet Baysal Eğitim ve Araştırma Hastanesi Plastik, </w:t>
      </w:r>
      <w:proofErr w:type="spellStart"/>
      <w:r>
        <w:t>Rekonstrüktif</w:t>
      </w:r>
      <w:proofErr w:type="spellEnd"/>
      <w:r>
        <w:t xml:space="preserve"> ve Estetik Cerrahi</w:t>
      </w:r>
      <w:r w:rsidR="008829C9">
        <w:t>, El Cerrahi, Ağız, Yüz ve Çene Cerrahi</w:t>
      </w:r>
      <w:r>
        <w:t xml:space="preserve"> Kliniği’nde yatan hastalar ve poliklinikte ayaktan teşhis ve tedavi hizmetleri, ameliyathanede </w:t>
      </w:r>
      <w:r w:rsidR="008829C9">
        <w:t xml:space="preserve">plastik, </w:t>
      </w:r>
      <w:proofErr w:type="spellStart"/>
      <w:r>
        <w:t>rekonstrüktif</w:t>
      </w:r>
      <w:proofErr w:type="spellEnd"/>
      <w:r w:rsidR="008829C9">
        <w:t>, el, ağız, yüz ve çene cerrahi</w:t>
      </w:r>
      <w:r>
        <w:t xml:space="preserve"> ve estetik ameliyatlara yaklaşım gösterilecektir. </w:t>
      </w:r>
      <w:r>
        <w:rPr>
          <w:rFonts w:eastAsia="Times New Roman"/>
        </w:rPr>
        <w:t>Bu staj sonunda</w:t>
      </w:r>
      <w:r>
        <w:rPr>
          <w:rFonts w:ascii="Arial" w:eastAsia="Arial" w:hAnsi="Arial" w:cs="Arial"/>
        </w:rPr>
        <w:t xml:space="preserve"> </w:t>
      </w:r>
      <w:proofErr w:type="spellStart"/>
      <w:proofErr w:type="gramStart"/>
      <w:r>
        <w:rPr>
          <w:rFonts w:eastAsia="Times New Roman"/>
        </w:rPr>
        <w:t>plastik</w:t>
      </w:r>
      <w:r w:rsidR="008829C9">
        <w:rPr>
          <w:rFonts w:eastAsia="Times New Roman"/>
        </w:rPr>
        <w:t>,rekonstrüktif</w:t>
      </w:r>
      <w:proofErr w:type="spellEnd"/>
      <w:proofErr w:type="gramEnd"/>
      <w:r w:rsidR="008829C9">
        <w:rPr>
          <w:rFonts w:eastAsia="Times New Roman"/>
        </w:rPr>
        <w:t xml:space="preserve"> ve estetik</w:t>
      </w:r>
      <w:r>
        <w:rPr>
          <w:rFonts w:eastAsia="Times New Roman"/>
        </w:rPr>
        <w:t xml:space="preserve"> cerrahinin</w:t>
      </w:r>
      <w:r w:rsidR="008829C9">
        <w:rPr>
          <w:rFonts w:eastAsia="Times New Roman"/>
        </w:rPr>
        <w:t xml:space="preserve">, el cerrahisinin, </w:t>
      </w:r>
      <w:proofErr w:type="spellStart"/>
      <w:r w:rsidR="008829C9">
        <w:rPr>
          <w:rFonts w:eastAsia="Times New Roman"/>
        </w:rPr>
        <w:t>ağız,yüz</w:t>
      </w:r>
      <w:proofErr w:type="spellEnd"/>
      <w:r w:rsidR="008829C9">
        <w:rPr>
          <w:rFonts w:eastAsia="Times New Roman"/>
        </w:rPr>
        <w:t xml:space="preserve"> ve çene cerrahisinin</w:t>
      </w:r>
      <w:r>
        <w:rPr>
          <w:rFonts w:eastAsia="Times New Roman"/>
        </w:rPr>
        <w:t xml:space="preserve"> temel konularını öğrenmek, genel yaklaşımı kavramak, el</w:t>
      </w:r>
      <w:r w:rsidR="008829C9">
        <w:rPr>
          <w:rFonts w:eastAsia="Times New Roman"/>
        </w:rPr>
        <w:t>, yüz, dolaşım ve duyu ve motor sinir muayeneler</w:t>
      </w:r>
      <w:r>
        <w:rPr>
          <w:rFonts w:eastAsia="Times New Roman"/>
        </w:rPr>
        <w:t xml:space="preserve">i yapabilmek, temel </w:t>
      </w:r>
      <w:proofErr w:type="spellStart"/>
      <w:r>
        <w:rPr>
          <w:rFonts w:eastAsia="Times New Roman"/>
        </w:rPr>
        <w:t>sutür</w:t>
      </w:r>
      <w:proofErr w:type="spellEnd"/>
      <w:r>
        <w:rPr>
          <w:rFonts w:eastAsia="Times New Roman"/>
        </w:rPr>
        <w:t xml:space="preserve"> atabilme</w:t>
      </w:r>
      <w:r w:rsidR="008829C9">
        <w:rPr>
          <w:rFonts w:eastAsia="Times New Roman"/>
        </w:rPr>
        <w:t xml:space="preserve">, </w:t>
      </w:r>
      <w:proofErr w:type="spellStart"/>
      <w:r w:rsidR="008829C9">
        <w:rPr>
          <w:rFonts w:eastAsia="Times New Roman"/>
        </w:rPr>
        <w:t>noninvaziv</w:t>
      </w:r>
      <w:proofErr w:type="spellEnd"/>
      <w:r w:rsidR="008829C9">
        <w:rPr>
          <w:rFonts w:eastAsia="Times New Roman"/>
        </w:rPr>
        <w:t xml:space="preserve"> tekniklerle ilgili değerlendirme yapabilmek</w:t>
      </w:r>
      <w:r>
        <w:rPr>
          <w:rFonts w:eastAsia="Times New Roman"/>
        </w:rPr>
        <w:t xml:space="preserve"> gibi yetiler kazandırılması amaçlanmaktadır. </w:t>
      </w:r>
      <w:r>
        <w:rPr>
          <w:sz w:val="23"/>
          <w:szCs w:val="23"/>
        </w:rPr>
        <w:t xml:space="preserve"> </w:t>
      </w:r>
    </w:p>
    <w:p w:rsidR="003E772F" w:rsidRDefault="003E772F">
      <w:pPr>
        <w:pStyle w:val="Default"/>
        <w:spacing w:line="360" w:lineRule="auto"/>
        <w:ind w:firstLine="851"/>
        <w:jc w:val="both"/>
        <w:rPr>
          <w:sz w:val="23"/>
          <w:szCs w:val="23"/>
        </w:rPr>
      </w:pPr>
      <w:r>
        <w:rPr>
          <w:sz w:val="23"/>
          <w:szCs w:val="23"/>
        </w:rPr>
        <w:t>Bu stajın sonunda;</w:t>
      </w:r>
    </w:p>
    <w:p w:rsidR="003E772F" w:rsidRDefault="003E772F" w:rsidP="003E772F">
      <w:pPr>
        <w:pStyle w:val="ListeParagraf"/>
        <w:numPr>
          <w:ilvl w:val="0"/>
          <w:numId w:val="4"/>
        </w:numPr>
        <w:spacing w:line="240" w:lineRule="auto"/>
      </w:pPr>
      <w:r>
        <w:lastRenderedPageBreak/>
        <w:t xml:space="preserve">El ile ilgili patolojileri sınıflayabilir, bulguları tanımlayabilir ve ayırıcı tanıları belirleyerek tam bir fizik muayenenin yanı sıra uygun el muayenesi yaparak karşılaştırmalı yorumlar üretebilir. </w:t>
      </w:r>
    </w:p>
    <w:p w:rsidR="003E772F" w:rsidRDefault="003E772F" w:rsidP="003E772F">
      <w:pPr>
        <w:pStyle w:val="ListeParagraf"/>
        <w:numPr>
          <w:ilvl w:val="0"/>
          <w:numId w:val="4"/>
        </w:numPr>
        <w:spacing w:line="240" w:lineRule="auto"/>
      </w:pPr>
      <w:proofErr w:type="spellStart"/>
      <w:r>
        <w:t>Malokluzyon</w:t>
      </w:r>
      <w:proofErr w:type="spellEnd"/>
      <w:r>
        <w:t xml:space="preserve"> sınıflandırması yapabilir, bulguları tanımlayabilir ve ayırıcı tanıları belirleyerek tam bir fizik muayenenin yanı sıra uygun </w:t>
      </w:r>
      <w:proofErr w:type="spellStart"/>
      <w:r>
        <w:t>maksillofasiyal</w:t>
      </w:r>
      <w:proofErr w:type="spellEnd"/>
      <w:r>
        <w:t xml:space="preserve"> muayenesi yaparak karşılaştırmalı yorumlar üretebilir. </w:t>
      </w:r>
    </w:p>
    <w:p w:rsidR="003E772F" w:rsidRDefault="003E772F" w:rsidP="003E772F">
      <w:pPr>
        <w:pStyle w:val="ListeParagraf"/>
        <w:numPr>
          <w:ilvl w:val="0"/>
          <w:numId w:val="4"/>
        </w:numPr>
        <w:spacing w:line="240" w:lineRule="auto"/>
      </w:pPr>
      <w:r>
        <w:t xml:space="preserve">Yarık damak ve yarık dudağı tanımlayabilir, bulgularını açıklar ve operasyona kadar geçecek süre ve operasyon sonrası </w:t>
      </w:r>
      <w:proofErr w:type="spellStart"/>
      <w:r>
        <w:t>nekahat</w:t>
      </w:r>
      <w:proofErr w:type="spellEnd"/>
      <w:r>
        <w:t xml:space="preserve"> sürecini açıklar</w:t>
      </w:r>
    </w:p>
    <w:p w:rsidR="003E772F" w:rsidRDefault="003E772F" w:rsidP="003E772F">
      <w:pPr>
        <w:pStyle w:val="ListeParagraf"/>
        <w:numPr>
          <w:ilvl w:val="0"/>
          <w:numId w:val="4"/>
        </w:numPr>
        <w:spacing w:line="240" w:lineRule="auto"/>
      </w:pPr>
      <w:proofErr w:type="spellStart"/>
      <w:r>
        <w:t>Sutür</w:t>
      </w:r>
      <w:proofErr w:type="spellEnd"/>
      <w:r>
        <w:t xml:space="preserve"> materyallerini sınıflayabilir, doku özelinde hangi </w:t>
      </w:r>
      <w:proofErr w:type="spellStart"/>
      <w:r>
        <w:t>sutürlerin</w:t>
      </w:r>
      <w:proofErr w:type="spellEnd"/>
      <w:r>
        <w:t xml:space="preserve"> kullanılmasının daha uygun olduğunu açıklar. </w:t>
      </w:r>
    </w:p>
    <w:p w:rsidR="003E772F" w:rsidRDefault="003E772F" w:rsidP="003E772F">
      <w:pPr>
        <w:pStyle w:val="ListeParagraf"/>
        <w:numPr>
          <w:ilvl w:val="0"/>
          <w:numId w:val="4"/>
        </w:numPr>
        <w:spacing w:line="240" w:lineRule="auto"/>
      </w:pPr>
      <w:proofErr w:type="spellStart"/>
      <w:r>
        <w:t>Sutür</w:t>
      </w:r>
      <w:proofErr w:type="spellEnd"/>
      <w:r>
        <w:t xml:space="preserve"> tekniklerini sınıflandırabilir, hangi tekniğin ne amaçla kullanılacağını tanımlar. </w:t>
      </w:r>
    </w:p>
    <w:p w:rsidR="003E772F" w:rsidRDefault="003E772F" w:rsidP="003E772F">
      <w:pPr>
        <w:pStyle w:val="ListeParagraf"/>
        <w:numPr>
          <w:ilvl w:val="0"/>
          <w:numId w:val="4"/>
        </w:numPr>
        <w:spacing w:line="240" w:lineRule="auto"/>
      </w:pPr>
      <w:proofErr w:type="spellStart"/>
      <w:r>
        <w:t>Amputasyonu</w:t>
      </w:r>
      <w:proofErr w:type="spellEnd"/>
      <w:r>
        <w:t xml:space="preserve"> tanımlar, </w:t>
      </w:r>
      <w:proofErr w:type="spellStart"/>
      <w:r>
        <w:t>amputatın</w:t>
      </w:r>
      <w:proofErr w:type="spellEnd"/>
      <w:r>
        <w:t xml:space="preserve"> uygun şartlarda nasıl taşınacağını açıklar. Acil durumda müdahaleyi tanımlar. </w:t>
      </w:r>
    </w:p>
    <w:p w:rsidR="003E772F" w:rsidRDefault="003E772F" w:rsidP="003E772F">
      <w:pPr>
        <w:pStyle w:val="ListeParagraf"/>
        <w:numPr>
          <w:ilvl w:val="0"/>
          <w:numId w:val="4"/>
        </w:numPr>
        <w:spacing w:line="240" w:lineRule="auto"/>
      </w:pPr>
      <w:r>
        <w:t xml:space="preserve">Yaraları sınıflar, bulgularını tanımlar, yara iyileşmesini açıklar. </w:t>
      </w:r>
    </w:p>
    <w:p w:rsidR="003E772F" w:rsidRDefault="003E772F" w:rsidP="003E772F">
      <w:pPr>
        <w:pStyle w:val="ListeParagraf"/>
        <w:numPr>
          <w:ilvl w:val="0"/>
          <w:numId w:val="4"/>
        </w:numPr>
        <w:spacing w:line="240" w:lineRule="auto"/>
      </w:pPr>
      <w:proofErr w:type="spellStart"/>
      <w:r>
        <w:t>Greftleri</w:t>
      </w:r>
      <w:proofErr w:type="spellEnd"/>
      <w:r>
        <w:t xml:space="preserve"> ve </w:t>
      </w:r>
      <w:proofErr w:type="spellStart"/>
      <w:r>
        <w:t>flepleri</w:t>
      </w:r>
      <w:proofErr w:type="spellEnd"/>
      <w:r>
        <w:t xml:space="preserve"> sınıflar, kullanım alanlarını tanımlar. </w:t>
      </w:r>
    </w:p>
    <w:p w:rsidR="003E772F" w:rsidRDefault="003E772F" w:rsidP="003E772F">
      <w:pPr>
        <w:pStyle w:val="ListeParagraf"/>
        <w:numPr>
          <w:ilvl w:val="0"/>
          <w:numId w:val="4"/>
        </w:numPr>
        <w:spacing w:line="240" w:lineRule="auto"/>
      </w:pPr>
      <w:r>
        <w:t xml:space="preserve">Girişimsel ve girişimsel olmayan estetik işlemleri tanımlar, kullanım alanlarını açıklar. </w:t>
      </w:r>
    </w:p>
    <w:p w:rsidR="003E772F" w:rsidRDefault="003E772F" w:rsidP="003E772F">
      <w:pPr>
        <w:pStyle w:val="ListeParagraf"/>
        <w:numPr>
          <w:ilvl w:val="0"/>
          <w:numId w:val="4"/>
        </w:numPr>
        <w:spacing w:line="240" w:lineRule="auto"/>
      </w:pPr>
      <w:r>
        <w:t xml:space="preserve">Yanık tiplerini sınıflandırır, tedavi ve takip sürecini açıklar. </w:t>
      </w:r>
    </w:p>
    <w:p w:rsidR="003E772F" w:rsidRDefault="003E772F" w:rsidP="003E772F">
      <w:pPr>
        <w:pStyle w:val="ListeParagraf"/>
        <w:numPr>
          <w:ilvl w:val="0"/>
          <w:numId w:val="4"/>
        </w:numPr>
        <w:spacing w:line="240" w:lineRule="auto"/>
      </w:pPr>
      <w:r>
        <w:t>Yüz, el, deri, kas-iskelet, meme-</w:t>
      </w:r>
      <w:proofErr w:type="spellStart"/>
      <w:r>
        <w:t>aksilla</w:t>
      </w:r>
      <w:proofErr w:type="spellEnd"/>
      <w:r>
        <w:t xml:space="preserve"> muayenesi yapar. </w:t>
      </w:r>
    </w:p>
    <w:p w:rsidR="003E772F" w:rsidRDefault="003E772F" w:rsidP="003E772F">
      <w:pPr>
        <w:pStyle w:val="ListeParagraf"/>
        <w:numPr>
          <w:ilvl w:val="0"/>
          <w:numId w:val="4"/>
        </w:numPr>
        <w:spacing w:line="240" w:lineRule="auto"/>
      </w:pPr>
      <w:r>
        <w:t xml:space="preserve">Temel </w:t>
      </w:r>
      <w:proofErr w:type="spellStart"/>
      <w:r>
        <w:t>sutür</w:t>
      </w:r>
      <w:proofErr w:type="spellEnd"/>
      <w:r>
        <w:t xml:space="preserve"> alma, atma, yara kapama, pansuman uygulaması yapar </w:t>
      </w:r>
    </w:p>
    <w:p w:rsidR="003E772F" w:rsidRPr="00B40AFB" w:rsidRDefault="003E772F" w:rsidP="003E772F">
      <w:pPr>
        <w:pStyle w:val="ListeParagraf"/>
        <w:numPr>
          <w:ilvl w:val="0"/>
          <w:numId w:val="4"/>
        </w:numPr>
        <w:spacing w:line="240" w:lineRule="auto"/>
        <w:jc w:val="both"/>
        <w:rPr>
          <w:rFonts w:cstheme="minorHAnsi"/>
        </w:rPr>
      </w:pPr>
      <w:r w:rsidRPr="00B40AFB">
        <w:rPr>
          <w:rFonts w:cstheme="minorHAnsi"/>
        </w:rPr>
        <w:t xml:space="preserve">Etik ve mesleki değerler çerçevesinde </w:t>
      </w:r>
      <w:r>
        <w:t xml:space="preserve">hasta ve hekim iletişiminin kurulmasında gerekli olan temel ilkeleri kazanır, </w:t>
      </w:r>
      <w:r w:rsidRPr="00B40AFB">
        <w:rPr>
          <w:rFonts w:cstheme="minorHAnsi"/>
        </w:rPr>
        <w:t>ekip çalışması yapar.</w:t>
      </w:r>
    </w:p>
    <w:p w:rsidR="003E772F" w:rsidRDefault="003E772F" w:rsidP="003E772F">
      <w:pPr>
        <w:pStyle w:val="ListeParagraf"/>
        <w:numPr>
          <w:ilvl w:val="0"/>
          <w:numId w:val="4"/>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CB577E" w:rsidRDefault="00CB577E">
      <w:pPr>
        <w:spacing w:after="9"/>
      </w:pPr>
      <w:bookmarkStart w:id="0" w:name="_GoBack"/>
      <w:bookmarkEnd w:id="0"/>
    </w:p>
    <w:p w:rsidR="00CB577E" w:rsidRDefault="00CB577E">
      <w:pPr>
        <w:spacing w:after="9"/>
      </w:pPr>
    </w:p>
    <w:p w:rsidR="00CB577E" w:rsidRDefault="00AA511B">
      <w:pPr>
        <w:spacing w:after="303"/>
        <w:ind w:left="862" w:hanging="10"/>
        <w:rPr>
          <w:rFonts w:ascii="Times New Roman" w:eastAsia="Times New Roman" w:hAnsi="Times New Roman" w:cs="Times New Roman"/>
          <w:b/>
        </w:rPr>
      </w:pPr>
      <w:r>
        <w:rPr>
          <w:rFonts w:ascii="Times New Roman" w:eastAsia="Times New Roman" w:hAnsi="Times New Roman" w:cs="Times New Roman"/>
          <w:b/>
        </w:rPr>
        <w:t xml:space="preserve">STAJ ÇALIŞMA DÜZENİ:  </w:t>
      </w:r>
    </w:p>
    <w:p w:rsidR="00CB577E" w:rsidRDefault="00AA511B">
      <w:pPr>
        <w:spacing w:after="303"/>
        <w:ind w:left="862" w:hanging="10"/>
        <w:rPr>
          <w:rFonts w:ascii="Times New Roman" w:eastAsia="Times New Roman" w:hAnsi="Times New Roman" w:cs="Times New Roman"/>
        </w:rPr>
      </w:pPr>
      <w:r>
        <w:rPr>
          <w:rFonts w:ascii="Times New Roman" w:eastAsia="Times New Roman" w:hAnsi="Times New Roman" w:cs="Times New Roman"/>
        </w:rPr>
        <w:t xml:space="preserve">Stajın ilk günü Plastik, </w:t>
      </w:r>
      <w:proofErr w:type="spellStart"/>
      <w:r>
        <w:rPr>
          <w:rFonts w:ascii="Times New Roman" w:eastAsia="Times New Roman" w:hAnsi="Times New Roman" w:cs="Times New Roman"/>
        </w:rPr>
        <w:t>Rekonstrüktif</w:t>
      </w:r>
      <w:proofErr w:type="spellEnd"/>
      <w:r>
        <w:rPr>
          <w:rFonts w:ascii="Times New Roman" w:eastAsia="Times New Roman" w:hAnsi="Times New Roman" w:cs="Times New Roman"/>
        </w:rPr>
        <w:t xml:space="preserve"> ve Estetik Cerrahi</w:t>
      </w:r>
      <w:r w:rsidR="008829C9">
        <w:rPr>
          <w:rFonts w:ascii="Times New Roman" w:eastAsia="Times New Roman" w:hAnsi="Times New Roman" w:cs="Times New Roman"/>
        </w:rPr>
        <w:t>, El Cerrahi, Ağız, Yüz ve Çene Cerrahisi</w:t>
      </w:r>
      <w:r>
        <w:rPr>
          <w:rFonts w:ascii="Times New Roman" w:eastAsia="Times New Roman" w:hAnsi="Times New Roman" w:cs="Times New Roman"/>
        </w:rPr>
        <w:t xml:space="preserve"> Kliniği ve polikliniğinin tanıtımı yapılacak ve stajdaki amaçlar öğrencilere anlatılacaktır. </w:t>
      </w:r>
    </w:p>
    <w:p w:rsidR="00CB577E" w:rsidRDefault="00AA511B">
      <w:pPr>
        <w:spacing w:after="303"/>
        <w:ind w:left="852"/>
        <w:rPr>
          <w:rFonts w:ascii="Times New Roman" w:eastAsia="Times New Roman" w:hAnsi="Times New Roman" w:cs="Times New Roman"/>
        </w:rPr>
      </w:pPr>
      <w:r>
        <w:rPr>
          <w:rFonts w:ascii="Times New Roman" w:eastAsia="Times New Roman" w:hAnsi="Times New Roman" w:cs="Times New Roman"/>
        </w:rPr>
        <w:t xml:space="preserve">Hafta içi 9- 16 saatleri arasında staj yapılacak, staj grubu servis, poliklinik ve ameliyathane olarak üçe bölünecek ve herkesin eşit süre ile bu bölümlerde rotasyonu sağlanacaktır. </w:t>
      </w:r>
    </w:p>
    <w:p w:rsidR="00CB577E" w:rsidRDefault="00AA511B">
      <w:pPr>
        <w:spacing w:after="303"/>
        <w:ind w:left="852"/>
      </w:pPr>
      <w:r>
        <w:rPr>
          <w:rFonts w:ascii="Times New Roman" w:eastAsia="Times New Roman" w:hAnsi="Times New Roman" w:cs="Times New Roman"/>
        </w:rPr>
        <w:t xml:space="preserve">Çalışma düzeni ve gruplar liste halinde </w:t>
      </w:r>
      <w:proofErr w:type="gramStart"/>
      <w:r>
        <w:rPr>
          <w:rFonts w:ascii="Times New Roman" w:eastAsia="Times New Roman" w:hAnsi="Times New Roman" w:cs="Times New Roman"/>
        </w:rPr>
        <w:t>belirlenecek,  imza</w:t>
      </w:r>
      <w:proofErr w:type="gramEnd"/>
      <w:r>
        <w:rPr>
          <w:rFonts w:ascii="Times New Roman" w:eastAsia="Times New Roman" w:hAnsi="Times New Roman" w:cs="Times New Roman"/>
        </w:rPr>
        <w:t xml:space="preserve"> föyleri sabah 9 akşam 16 saatlerinde çıkarılarak </w:t>
      </w:r>
      <w:proofErr w:type="spellStart"/>
      <w:r>
        <w:rPr>
          <w:rFonts w:ascii="Times New Roman" w:eastAsia="Times New Roman" w:hAnsi="Times New Roman" w:cs="Times New Roman"/>
        </w:rPr>
        <w:t>stajerlerin</w:t>
      </w:r>
      <w:proofErr w:type="spellEnd"/>
      <w:r>
        <w:rPr>
          <w:rFonts w:ascii="Times New Roman" w:eastAsia="Times New Roman" w:hAnsi="Times New Roman" w:cs="Times New Roman"/>
        </w:rPr>
        <w:t xml:space="preserve"> düzenli gelip gelmediği takip edilecektir.</w:t>
      </w:r>
    </w:p>
    <w:p w:rsidR="00CB577E" w:rsidRDefault="00AA511B">
      <w:pPr>
        <w:spacing w:after="4"/>
      </w:pPr>
      <w:r>
        <w:rPr>
          <w:rFonts w:ascii="Arial" w:eastAsia="Arial" w:hAnsi="Arial" w:cs="Arial"/>
          <w:b/>
          <w:color w:val="231F20"/>
        </w:rPr>
        <w:t xml:space="preserve"> </w:t>
      </w:r>
    </w:p>
    <w:p w:rsidR="00CB577E" w:rsidRDefault="00AA511B">
      <w:pPr>
        <w:spacing w:after="0" w:line="240" w:lineRule="auto"/>
      </w:pPr>
      <w:r>
        <w:rPr>
          <w:sz w:val="24"/>
        </w:rPr>
        <w:t xml:space="preserve">Öğrenci pratik staj sınavına girebilmesi için belirtilen temel hekimlik uygulamalarının tamamını belirtilen düzeylerde eksiksiz öğrenmesi ve uygulaması gerekmektedir. Eksiksiz olarak tamamlanan bu karneyi sınav sırasında sınav jürisine ibraz etmek zorundadır.  </w:t>
      </w:r>
    </w:p>
    <w:p w:rsidR="00CB577E" w:rsidRDefault="00AA511B">
      <w:pPr>
        <w:spacing w:after="0"/>
      </w:pPr>
      <w:r>
        <w:rPr>
          <w:sz w:val="24"/>
        </w:rPr>
        <w:t xml:space="preserve"> </w:t>
      </w:r>
    </w:p>
    <w:p w:rsidR="00CB577E" w:rsidRDefault="00AA511B">
      <w:pPr>
        <w:spacing w:after="0"/>
        <w:ind w:left="-5" w:hanging="10"/>
      </w:pPr>
      <w:r>
        <w:rPr>
          <w:b/>
          <w:sz w:val="24"/>
        </w:rPr>
        <w:t xml:space="preserve">Gönüllü nöbetler (varsa): </w:t>
      </w:r>
    </w:p>
    <w:tbl>
      <w:tblPr>
        <w:tblStyle w:val="TableGrid"/>
        <w:tblW w:w="10459" w:type="dxa"/>
        <w:tblInd w:w="5" w:type="dxa"/>
        <w:tblCellMar>
          <w:top w:w="45" w:type="dxa"/>
          <w:left w:w="108" w:type="dxa"/>
          <w:right w:w="115" w:type="dxa"/>
        </w:tblCellMar>
        <w:tblLook w:val="04A0" w:firstRow="1" w:lastRow="0" w:firstColumn="1" w:lastColumn="0" w:noHBand="0" w:noVBand="1"/>
      </w:tblPr>
      <w:tblGrid>
        <w:gridCol w:w="3485"/>
        <w:gridCol w:w="3486"/>
        <w:gridCol w:w="3488"/>
      </w:tblGrid>
      <w:tr w:rsidR="00CB577E">
        <w:trPr>
          <w:trHeight w:val="302"/>
        </w:trPr>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Tarih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Yer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t>İlgili gözetmen imzası</w:t>
            </w:r>
            <w:r>
              <w:rPr>
                <w:sz w:val="24"/>
              </w:rPr>
              <w:t xml:space="preserve"> </w:t>
            </w:r>
          </w:p>
        </w:tc>
      </w:tr>
      <w:tr w:rsidR="00CB577E">
        <w:trPr>
          <w:trHeight w:val="302"/>
        </w:trPr>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r w:rsidR="00CB577E">
        <w:trPr>
          <w:trHeight w:val="303"/>
        </w:trPr>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r w:rsidR="00CB577E">
        <w:trPr>
          <w:trHeight w:val="305"/>
        </w:trPr>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bl>
    <w:p w:rsidR="00CB577E" w:rsidRDefault="00AA511B">
      <w:pPr>
        <w:spacing w:after="0"/>
        <w:ind w:left="-5" w:hanging="10"/>
      </w:pPr>
      <w:proofErr w:type="spellStart"/>
      <w:r>
        <w:rPr>
          <w:b/>
          <w:sz w:val="24"/>
        </w:rPr>
        <w:t>Vizitte</w:t>
      </w:r>
      <w:proofErr w:type="spellEnd"/>
      <w:r>
        <w:rPr>
          <w:b/>
          <w:sz w:val="24"/>
        </w:rPr>
        <w:t xml:space="preserve"> hazırladığı-sunduğu </w:t>
      </w:r>
      <w:proofErr w:type="gramStart"/>
      <w:r>
        <w:rPr>
          <w:b/>
          <w:sz w:val="24"/>
        </w:rPr>
        <w:t>dosyalar( en</w:t>
      </w:r>
      <w:proofErr w:type="gramEnd"/>
      <w:r>
        <w:rPr>
          <w:b/>
          <w:sz w:val="24"/>
        </w:rPr>
        <w:t xml:space="preserve"> az 1 zorunlu): </w:t>
      </w:r>
    </w:p>
    <w:tbl>
      <w:tblPr>
        <w:tblStyle w:val="TableGrid"/>
        <w:tblW w:w="10459" w:type="dxa"/>
        <w:tblInd w:w="5" w:type="dxa"/>
        <w:tblCellMar>
          <w:top w:w="45" w:type="dxa"/>
          <w:left w:w="108" w:type="dxa"/>
          <w:right w:w="115" w:type="dxa"/>
        </w:tblCellMar>
        <w:tblLook w:val="04A0" w:firstRow="1" w:lastRow="0" w:firstColumn="1" w:lastColumn="0" w:noHBand="0" w:noVBand="1"/>
      </w:tblPr>
      <w:tblGrid>
        <w:gridCol w:w="2617"/>
        <w:gridCol w:w="2636"/>
        <w:gridCol w:w="2465"/>
        <w:gridCol w:w="2741"/>
      </w:tblGrid>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Tarih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Servis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t>İlgili gözetmen imzası</w:t>
            </w: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r w:rsidR="00CB577E">
        <w:trPr>
          <w:trHeight w:val="305"/>
        </w:trPr>
        <w:tc>
          <w:tcPr>
            <w:tcW w:w="2617"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AA511B">
            <w:pPr>
              <w:spacing w:after="0" w:line="240" w:lineRule="auto"/>
            </w:pP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636"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465"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741"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r>
    </w:tbl>
    <w:p w:rsidR="00CB577E" w:rsidRDefault="00AA511B">
      <w:pPr>
        <w:spacing w:after="0"/>
      </w:pPr>
      <w:r>
        <w:rPr>
          <w:sz w:val="24"/>
        </w:rPr>
        <w:t xml:space="preserve"> </w:t>
      </w:r>
    </w:p>
    <w:p w:rsidR="00CB577E" w:rsidRDefault="00AA511B">
      <w:pPr>
        <w:spacing w:after="0"/>
      </w:pPr>
      <w:r>
        <w:rPr>
          <w:sz w:val="24"/>
        </w:rPr>
        <w:lastRenderedPageBreak/>
        <w:t xml:space="preserve"> </w:t>
      </w:r>
    </w:p>
    <w:p w:rsidR="00CB577E" w:rsidRDefault="00AA511B">
      <w:pPr>
        <w:spacing w:after="15"/>
        <w:ind w:left="1126"/>
      </w:pPr>
      <w:r>
        <w:rPr>
          <w:rFonts w:ascii="Arial" w:eastAsia="Arial" w:hAnsi="Arial" w:cs="Arial"/>
          <w:b/>
          <w:color w:val="231F20"/>
        </w:rPr>
        <w:t xml:space="preserve"> </w:t>
      </w:r>
    </w:p>
    <w:p w:rsidR="00CB577E" w:rsidRDefault="00AA511B">
      <w:pPr>
        <w:spacing w:after="0"/>
        <w:ind w:left="-5" w:hanging="10"/>
      </w:pPr>
      <w:r>
        <w:rPr>
          <w:rFonts w:ascii="Arial" w:eastAsia="Arial" w:hAnsi="Arial" w:cs="Arial"/>
          <w:b/>
          <w:color w:val="231F20"/>
        </w:rPr>
        <w:t xml:space="preserve">A. Staj boyunca öğreneceği temel Hekimlik Uygulamaları Düzeyler (UÇEP-2020 Tablo 2.4’den </w:t>
      </w:r>
    </w:p>
    <w:p w:rsidR="00CB577E" w:rsidRDefault="00AA511B">
      <w:pPr>
        <w:spacing w:after="0"/>
        <w:ind w:left="370" w:hanging="10"/>
      </w:pPr>
      <w:proofErr w:type="gramStart"/>
      <w:r>
        <w:rPr>
          <w:rFonts w:ascii="Arial" w:eastAsia="Arial" w:hAnsi="Arial" w:cs="Arial"/>
          <w:b/>
          <w:color w:val="231F20"/>
        </w:rPr>
        <w:t>seçilmiştir</w:t>
      </w:r>
      <w:proofErr w:type="gramEnd"/>
      <w:r>
        <w:rPr>
          <w:rFonts w:ascii="Arial" w:eastAsia="Arial" w:hAnsi="Arial" w:cs="Arial"/>
          <w:b/>
          <w:color w:val="231F20"/>
        </w:rPr>
        <w:t xml:space="preserve">) </w:t>
      </w:r>
    </w:p>
    <w:p w:rsidR="00CB577E" w:rsidRDefault="00AA511B">
      <w:pPr>
        <w:spacing w:after="0"/>
        <w:ind w:left="1126"/>
      </w:pPr>
      <w:r>
        <w:rPr>
          <w:rFonts w:ascii="Arial" w:eastAsia="Arial" w:hAnsi="Arial" w:cs="Arial"/>
          <w:b/>
          <w:color w:val="231F20"/>
        </w:rPr>
        <w:t xml:space="preserve"> </w:t>
      </w:r>
    </w:p>
    <w:p w:rsidR="00CB577E" w:rsidRDefault="00AA511B">
      <w:pPr>
        <w:spacing w:after="0"/>
        <w:ind w:left="1121" w:hanging="10"/>
      </w:pPr>
      <w:r>
        <w:t xml:space="preserve">Öğrenme Düzeyi Açıklama:   </w:t>
      </w:r>
    </w:p>
    <w:p w:rsidR="00CB577E" w:rsidRDefault="00AA511B">
      <w:pPr>
        <w:numPr>
          <w:ilvl w:val="0"/>
          <w:numId w:val="1"/>
        </w:numPr>
        <w:spacing w:after="0"/>
        <w:ind w:hanging="163"/>
      </w:pPr>
      <w:r>
        <w:t xml:space="preserve">Uygulamanın nasıl yapıldığını bilir ve sonuçlarını hasta ve/ veya yakınlarına açıklar  </w:t>
      </w:r>
    </w:p>
    <w:p w:rsidR="00CB577E" w:rsidRDefault="00AA511B">
      <w:pPr>
        <w:numPr>
          <w:ilvl w:val="0"/>
          <w:numId w:val="1"/>
        </w:numPr>
        <w:spacing w:after="0"/>
        <w:ind w:hanging="163"/>
      </w:pPr>
      <w:r>
        <w:t xml:space="preserve">Acil bir durumda kılavuz/yönergeye uygun biçimde uygulamayı yapar  </w:t>
      </w:r>
    </w:p>
    <w:p w:rsidR="00CB577E" w:rsidRDefault="00AA511B">
      <w:pPr>
        <w:numPr>
          <w:ilvl w:val="0"/>
          <w:numId w:val="1"/>
        </w:numPr>
        <w:spacing w:after="0"/>
        <w:ind w:hanging="163"/>
      </w:pPr>
      <w:r>
        <w:t xml:space="preserve">Karmaşık olmayan, sık görülen, durumlarda/olgularda uygulamayı* yapar </w:t>
      </w:r>
    </w:p>
    <w:p w:rsidR="00CB577E" w:rsidRDefault="00AA511B">
      <w:pPr>
        <w:numPr>
          <w:ilvl w:val="0"/>
          <w:numId w:val="1"/>
        </w:numPr>
        <w:spacing w:after="0"/>
        <w:ind w:hanging="163"/>
      </w:pPr>
      <w:r>
        <w:t xml:space="preserve">Karmaşık durumlar/olgular da dahil uygulamayı* yapar </w:t>
      </w:r>
    </w:p>
    <w:p w:rsidR="00CB577E" w:rsidRDefault="00AA511B">
      <w:pPr>
        <w:spacing w:after="0"/>
        <w:ind w:left="1126"/>
      </w:pPr>
      <w:r>
        <w:rPr>
          <w:b/>
        </w:rPr>
        <w:t xml:space="preserve"> </w:t>
      </w:r>
    </w:p>
    <w:tbl>
      <w:tblPr>
        <w:tblStyle w:val="TabloKlavuzu"/>
        <w:tblW w:w="9590" w:type="dxa"/>
        <w:tblLook w:val="04A0" w:firstRow="1" w:lastRow="0" w:firstColumn="1" w:lastColumn="0" w:noHBand="0" w:noVBand="1"/>
      </w:tblPr>
      <w:tblGrid>
        <w:gridCol w:w="6150"/>
        <w:gridCol w:w="763"/>
        <w:gridCol w:w="718"/>
        <w:gridCol w:w="1092"/>
        <w:gridCol w:w="867"/>
      </w:tblGrid>
      <w:tr w:rsidR="001A1D76" w:rsidTr="001A1D76">
        <w:trPr>
          <w:trHeight w:val="1145"/>
        </w:trPr>
        <w:tc>
          <w:tcPr>
            <w:tcW w:w="6150" w:type="dxa"/>
          </w:tcPr>
          <w:p w:rsidR="001A1D76" w:rsidRDefault="001A1D76">
            <w:pPr>
              <w:spacing w:after="0" w:line="240" w:lineRule="auto"/>
              <w:ind w:left="2"/>
            </w:pPr>
            <w:bookmarkStart w:id="1" w:name="_Hlk134017012"/>
            <w:r>
              <w:rPr>
                <w:rFonts w:ascii="Arial" w:eastAsia="Arial" w:hAnsi="Arial" w:cs="Arial"/>
                <w:b/>
                <w:color w:val="231F20"/>
              </w:rPr>
              <w:t xml:space="preserve">Temel Hekimlik Uygulamaları  </w:t>
            </w:r>
          </w:p>
          <w:p w:rsidR="001A1D76" w:rsidRDefault="001A1D76">
            <w:pPr>
              <w:spacing w:after="0" w:line="240" w:lineRule="auto"/>
              <w:ind w:left="2"/>
            </w:pPr>
            <w:r>
              <w:rPr>
                <w:rFonts w:ascii="Arial" w:eastAsia="Arial" w:hAnsi="Arial" w:cs="Arial"/>
                <w:b/>
                <w:color w:val="231F20"/>
                <w:sz w:val="18"/>
              </w:rPr>
              <w:t>(UÇEP-2020 Tablo2.</w:t>
            </w:r>
            <w:proofErr w:type="gramStart"/>
            <w:r>
              <w:rPr>
                <w:rFonts w:ascii="Arial" w:eastAsia="Arial" w:hAnsi="Arial" w:cs="Arial"/>
                <w:b/>
                <w:color w:val="231F20"/>
                <w:sz w:val="18"/>
              </w:rPr>
              <w:t>4 den</w:t>
            </w:r>
            <w:proofErr w:type="gramEnd"/>
            <w:r>
              <w:rPr>
                <w:rFonts w:ascii="Arial" w:eastAsia="Arial" w:hAnsi="Arial" w:cs="Arial"/>
                <w:b/>
                <w:color w:val="231F20"/>
                <w:sz w:val="18"/>
              </w:rPr>
              <w:t xml:space="preserve"> seçilmiştir)</w:t>
            </w:r>
            <w:r>
              <w:rPr>
                <w:rFonts w:ascii="Arial" w:eastAsia="Arial" w:hAnsi="Arial" w:cs="Arial"/>
                <w:b/>
                <w:color w:val="231F20"/>
              </w:rPr>
              <w:t xml:space="preserve"> </w:t>
            </w:r>
          </w:p>
        </w:tc>
        <w:tc>
          <w:tcPr>
            <w:tcW w:w="763" w:type="dxa"/>
          </w:tcPr>
          <w:p w:rsidR="001A1D76" w:rsidRDefault="001A1D76">
            <w:pPr>
              <w:spacing w:after="0" w:line="240" w:lineRule="auto"/>
              <w:ind w:left="46"/>
            </w:pPr>
            <w:r>
              <w:rPr>
                <w:noProof/>
              </w:rPr>
              <mc:AlternateContent>
                <mc:Choice Requires="wpg">
                  <w:drawing>
                    <wp:inline distT="0" distB="0" distL="0" distR="0" wp14:anchorId="75BD7C75" wp14:editId="015C9CCD">
                      <wp:extent cx="317500" cy="589280"/>
                      <wp:effectExtent l="0" t="0" r="0" b="0"/>
                      <wp:docPr id="38587" name="Group 38587"/>
                      <wp:cNvGraphicFramePr/>
                      <a:graphic xmlns:a="http://schemas.openxmlformats.org/drawingml/2006/main">
                        <a:graphicData uri="http://schemas.microsoft.com/office/word/2010/wordprocessingGroup">
                          <wpg:wgp>
                            <wpg:cNvGrpSpPr/>
                            <wpg:grpSpPr>
                              <a:xfrm>
                                <a:off x="0" y="0"/>
                                <a:ext cx="318070" cy="589470"/>
                                <a:chOff x="0" y="0"/>
                                <a:chExt cx="318070" cy="589470"/>
                              </a:xfrm>
                            </wpg:grpSpPr>
                            <wps:wsp>
                              <wps:cNvPr id="360" name="Rectangle 360"/>
                              <wps:cNvSpPr/>
                              <wps:spPr>
                                <a:xfrm rot="-5399999">
                                  <a:off x="-276679" y="122854"/>
                                  <a:ext cx="743296" cy="189937"/>
                                </a:xfrm>
                                <a:prstGeom prst="rect">
                                  <a:avLst/>
                                </a:prstGeom>
                                <a:ln>
                                  <a:noFill/>
                                </a:ln>
                              </wps:spPr>
                              <wps:txbx>
                                <w:txbxContent>
                                  <w:p w:rsidR="001A1D76" w:rsidRDefault="001A1D76">
                                    <w:r>
                                      <w:t xml:space="preserve">Beklenen </w:t>
                                    </w:r>
                                  </w:p>
                                </w:txbxContent>
                              </wps:txbx>
                              <wps:bodyPr horzOverflow="overflow" vert="horz" lIns="0" tIns="0" rIns="0" bIns="0" rtlCol="0">
                                <a:noAutofit/>
                              </wps:bodyPr>
                            </wps:wsp>
                            <wps:wsp>
                              <wps:cNvPr id="361" name="Rectangle 361"/>
                              <wps:cNvSpPr/>
                              <wps:spPr>
                                <a:xfrm rot="-5399999">
                                  <a:off x="73897" y="-84353"/>
                                  <a:ext cx="42143" cy="189936"/>
                                </a:xfrm>
                                <a:prstGeom prst="rect">
                                  <a:avLst/>
                                </a:prstGeom>
                                <a:ln>
                                  <a:noFill/>
                                </a:ln>
                              </wps:spPr>
                              <wps:txbx>
                                <w:txbxContent>
                                  <w:p w:rsidR="001A1D76" w:rsidRDefault="001A1D76">
                                    <w:r>
                                      <w:t xml:space="preserve"> </w:t>
                                    </w:r>
                                  </w:p>
                                </w:txbxContent>
                              </wps:txbx>
                              <wps:bodyPr horzOverflow="overflow" vert="horz" lIns="0" tIns="0" rIns="0" bIns="0" rtlCol="0">
                                <a:noAutofit/>
                              </wps:bodyPr>
                            </wps:wsp>
                            <wps:wsp>
                              <wps:cNvPr id="362" name="Rectangle 362"/>
                              <wps:cNvSpPr/>
                              <wps:spPr>
                                <a:xfrm rot="-5399999">
                                  <a:off x="38718" y="262992"/>
                                  <a:ext cx="463021" cy="189936"/>
                                </a:xfrm>
                                <a:prstGeom prst="rect">
                                  <a:avLst/>
                                </a:prstGeom>
                                <a:ln>
                                  <a:noFill/>
                                </a:ln>
                              </wps:spPr>
                              <wps:txbx>
                                <w:txbxContent>
                                  <w:p w:rsidR="001A1D76" w:rsidRDefault="001A1D76">
                                    <w:r>
                                      <w:t>Düzey</w:t>
                                    </w:r>
                                  </w:p>
                                </w:txbxContent>
                              </wps:txbx>
                              <wps:bodyPr horzOverflow="overflow" vert="horz" lIns="0" tIns="0" rIns="0" bIns="0" rtlCol="0">
                                <a:noAutofit/>
                              </wps:bodyPr>
                            </wps:wsp>
                            <wps:wsp>
                              <wps:cNvPr id="363" name="Rectangle 363"/>
                              <wps:cNvSpPr/>
                              <wps:spPr>
                                <a:xfrm rot="-5399999">
                                  <a:off x="249156" y="125959"/>
                                  <a:ext cx="42144" cy="189936"/>
                                </a:xfrm>
                                <a:prstGeom prst="rect">
                                  <a:avLst/>
                                </a:prstGeom>
                                <a:ln>
                                  <a:noFill/>
                                </a:ln>
                              </wps:spPr>
                              <wps:txbx>
                                <w:txbxContent>
                                  <w:p w:rsidR="001A1D76" w:rsidRDefault="001A1D76">
                                    <w:r>
                                      <w:t xml:space="preserve"> </w:t>
                                    </w:r>
                                  </w:p>
                                </w:txbxContent>
                              </wps:txbx>
                              <wps:bodyPr horzOverflow="overflow" vert="horz" lIns="0" tIns="0" rIns="0" bIns="0" rtlCol="0">
                                <a:noAutofit/>
                              </wps:bodyPr>
                            </wps:wsp>
                          </wpg:wgp>
                        </a:graphicData>
                      </a:graphic>
                    </wp:inline>
                  </w:drawing>
                </mc:Choice>
                <mc:Fallback>
                  <w:pict>
                    <v:group w14:anchorId="75BD7C75" id="Group 38587" o:spid="_x0000_s1026" style="width:25pt;height:46.4pt;mso-position-horizontal-relative:char;mso-position-vertical-relative:line" coordsize="3180,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">
                      <v:rect id="Rectangle 360" o:spid="_x0000_s1027" style="position:absolute;left:-2766;top:1228;width:74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" filled="f" stroked="f">
                        <v:textbox inset="0,0,0,0">
                          <w:txbxContent>
                            <w:p w:rsidR="001A1D76" w:rsidRDefault="001A1D76">
                              <w:r>
                                <w:t xml:space="preserve">Beklenen </w:t>
                              </w:r>
                            </w:p>
                          </w:txbxContent>
                        </v:textbox>
                      </v:rect>
                      <v:rect id="Rectangle 361" o:spid="_x0000_s102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sM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OY/g/E46ATP8AAAD//wMAUEsBAi0AFAAGAAgAAAAhANvh9svuAAAAhQEAABMAAAAAAAAA&#10;AAAAAAAAAAAAAFtDb250ZW50X1R5cGVzXS54bWxQSwECLQAUAAYACAAAACEAWvQsW78AAAAVAQAA&#10;CwAAAAAAAAAAAAAAAAAfAQAAX3JlbHMvLnJlbHNQSwECLQAUAAYACAAAACEAJ+2LDMYAAADcAAAA&#10;DwAAAAAAAAAAAAAAAAAHAgAAZHJzL2Rvd25yZXYueG1sUEsFBgAAAAADAAMAtwAAAPoCAAAAAA==&#10;" filled="f" stroked="f">
                        <v:textbox inset="0,0,0,0">
                          <w:txbxContent>
                            <w:p w:rsidR="001A1D76" w:rsidRDefault="001A1D76">
                              <w:r>
                                <w:t xml:space="preserve"> </w:t>
                              </w:r>
                            </w:p>
                          </w:txbxContent>
                        </v:textbox>
                      </v:rect>
                      <v:rect id="Rectangle 362" o:spid="_x0000_s1029" style="position:absolute;left:387;top:2629;width:463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" filled="f" stroked="f">
                        <v:textbox inset="0,0,0,0">
                          <w:txbxContent>
                            <w:p w:rsidR="001A1D76" w:rsidRDefault="001A1D76">
                              <w:r>
                                <w:t>Düzey</w:t>
                              </w:r>
                            </w:p>
                          </w:txbxContent>
                        </v:textbox>
                      </v:rect>
                      <v:rect id="Rectangle 363" o:spid="_x0000_s1030" style="position:absolute;left:2491;top:125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" filled="f" stroked="f">
                        <v:textbox inset="0,0,0,0">
                          <w:txbxContent>
                            <w:p w:rsidR="001A1D76" w:rsidRDefault="001A1D76">
                              <w:r>
                                <w:t xml:space="preserve"> </w:t>
                              </w:r>
                            </w:p>
                          </w:txbxContent>
                        </v:textbox>
                      </v:rect>
                      <w10:anchorlock/>
                    </v:group>
                  </w:pict>
                </mc:Fallback>
              </mc:AlternateContent>
            </w:r>
          </w:p>
        </w:tc>
        <w:tc>
          <w:tcPr>
            <w:tcW w:w="2677" w:type="dxa"/>
            <w:gridSpan w:val="3"/>
          </w:tcPr>
          <w:p w:rsidR="001A1D76" w:rsidRDefault="001A1D76">
            <w:pPr>
              <w:spacing w:after="0" w:line="240" w:lineRule="auto"/>
              <w:ind w:right="35"/>
            </w:pPr>
            <w:r>
              <w:t xml:space="preserve">İlgili gözetmen imzası </w:t>
            </w:r>
          </w:p>
        </w:tc>
      </w:tr>
      <w:tr w:rsidR="001A1D76" w:rsidRPr="007502FA" w:rsidTr="001A1D76">
        <w:trPr>
          <w:trHeight w:val="310"/>
        </w:trPr>
        <w:tc>
          <w:tcPr>
            <w:tcW w:w="6150" w:type="dxa"/>
          </w:tcPr>
          <w:p w:rsidR="001A1D76" w:rsidRPr="007502FA" w:rsidRDefault="001A1D76" w:rsidP="007502FA">
            <w:pPr>
              <w:spacing w:after="0" w:line="240" w:lineRule="auto"/>
              <w:ind w:left="2"/>
              <w:rPr>
                <w:rFonts w:ascii="Calibr" w:hAnsi="Calibr" w:cstheme="minorHAnsi"/>
              </w:rPr>
            </w:pPr>
            <w:r w:rsidRPr="007502FA">
              <w:rPr>
                <w:rFonts w:ascii="Calibr" w:hAnsi="Calibr" w:cstheme="minorHAnsi"/>
                <w:color w:val="231F20"/>
              </w:rPr>
              <w:t>Genel ve soruna yönelik öykü alabilme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b/>
                <w:color w:val="231F20"/>
              </w:rPr>
              <w:t>3</w:t>
            </w:r>
          </w:p>
        </w:tc>
        <w:tc>
          <w:tcPr>
            <w:tcW w:w="718" w:type="dxa"/>
          </w:tcPr>
          <w:p w:rsidR="001A1D76" w:rsidRPr="007502FA" w:rsidRDefault="001A1D76" w:rsidP="007502FA">
            <w:pPr>
              <w:spacing w:after="0" w:line="240" w:lineRule="auto"/>
              <w:ind w:left="2"/>
              <w:rPr>
                <w:rFonts w:ascii="Calibr" w:hAnsi="Calibr" w:cstheme="minorHAnsi"/>
              </w:rPr>
            </w:pPr>
          </w:p>
        </w:tc>
        <w:tc>
          <w:tcPr>
            <w:tcW w:w="1092" w:type="dxa"/>
          </w:tcPr>
          <w:p w:rsidR="001A1D76" w:rsidRPr="007502FA" w:rsidRDefault="001A1D76" w:rsidP="007502FA">
            <w:pPr>
              <w:spacing w:after="0" w:line="240" w:lineRule="auto"/>
              <w:ind w:left="2"/>
              <w:rPr>
                <w:rFonts w:ascii="Calibr"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ind w:left="2"/>
              <w:rPr>
                <w:rFonts w:ascii="Calibr" w:hAnsi="Calibr" w:cstheme="minorHAnsi"/>
              </w:rPr>
            </w:pPr>
            <w:r w:rsidRPr="007502FA">
              <w:rPr>
                <w:rFonts w:ascii="Calibr" w:hAnsi="Calibr" w:cstheme="minorHAnsi"/>
                <w:color w:val="231F20"/>
              </w:rPr>
              <w:t>Deri muayenesi</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3</w:t>
            </w:r>
          </w:p>
        </w:tc>
        <w:tc>
          <w:tcPr>
            <w:tcW w:w="718" w:type="dxa"/>
          </w:tcPr>
          <w:p w:rsidR="001A1D76" w:rsidRPr="007502FA" w:rsidRDefault="001A1D76" w:rsidP="007502FA">
            <w:pPr>
              <w:spacing w:after="0" w:line="240" w:lineRule="auto"/>
              <w:ind w:left="2"/>
              <w:rPr>
                <w:rFonts w:ascii="Calibr" w:hAnsi="Calibr" w:cstheme="minorHAnsi"/>
              </w:rPr>
            </w:pPr>
          </w:p>
        </w:tc>
        <w:tc>
          <w:tcPr>
            <w:tcW w:w="1092" w:type="dxa"/>
          </w:tcPr>
          <w:p w:rsidR="001A1D76" w:rsidRPr="007502FA" w:rsidRDefault="001A1D76" w:rsidP="007502FA">
            <w:pPr>
              <w:spacing w:after="0" w:line="240" w:lineRule="auto"/>
              <w:ind w:left="2"/>
              <w:rPr>
                <w:rFonts w:ascii="Calibr"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 xml:space="preserve">Genel durum ve </w:t>
            </w:r>
            <w:proofErr w:type="spellStart"/>
            <w:r w:rsidRPr="007502FA">
              <w:rPr>
                <w:rFonts w:ascii="Calibr" w:hAnsi="Calibr" w:cstheme="minorHAnsi"/>
                <w:color w:val="231F20"/>
              </w:rPr>
              <w:t>vital</w:t>
            </w:r>
            <w:proofErr w:type="spellEnd"/>
            <w:r w:rsidRPr="007502FA">
              <w:rPr>
                <w:rFonts w:ascii="Calibr" w:hAnsi="Calibr" w:cstheme="minorHAnsi"/>
                <w:color w:val="231F20"/>
              </w:rPr>
              <w:t xml:space="preserve"> bulguların değerlendirilmesi</w:t>
            </w:r>
          </w:p>
        </w:tc>
        <w:tc>
          <w:tcPr>
            <w:tcW w:w="763" w:type="dxa"/>
          </w:tcPr>
          <w:p w:rsidR="001A1D76" w:rsidRPr="007502FA" w:rsidRDefault="001A1D76" w:rsidP="007502FA">
            <w:pPr>
              <w:spacing w:after="0" w:line="240" w:lineRule="auto"/>
              <w:jc w:val="center"/>
              <w:rPr>
                <w:rFonts w:ascii="Calibr" w:hAnsi="Calibr" w:cstheme="minorHAnsi"/>
              </w:rPr>
            </w:pPr>
            <w:r>
              <w:rPr>
                <w:rFonts w:ascii="Calibr" w:hAnsi="Calibr" w:cstheme="minorHAnsi"/>
              </w:rPr>
              <w:t>3</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Kas‐İskelet sistem muayenesi</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3</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Kulak-burun-boğaz ve baş boyun muayenesi</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1</w:t>
            </w:r>
          </w:p>
        </w:tc>
        <w:tc>
          <w:tcPr>
            <w:tcW w:w="718" w:type="dxa"/>
          </w:tcPr>
          <w:p w:rsidR="001A1D76" w:rsidRPr="007502FA" w:rsidRDefault="001A1D76" w:rsidP="007502FA">
            <w:pPr>
              <w:spacing w:after="0" w:line="240" w:lineRule="auto"/>
              <w:ind w:left="2"/>
              <w:rPr>
                <w:rFonts w:ascii="Calibr" w:hAnsi="Calibr" w:cstheme="minorHAnsi"/>
              </w:rPr>
            </w:pPr>
          </w:p>
        </w:tc>
        <w:tc>
          <w:tcPr>
            <w:tcW w:w="1092" w:type="dxa"/>
          </w:tcPr>
          <w:p w:rsidR="001A1D76" w:rsidRPr="007502FA" w:rsidRDefault="001A1D76" w:rsidP="007502FA">
            <w:pPr>
              <w:spacing w:after="0" w:line="240" w:lineRule="auto"/>
              <w:ind w:left="2"/>
              <w:rPr>
                <w:rFonts w:ascii="Calibr"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547"/>
        </w:trPr>
        <w:tc>
          <w:tcPr>
            <w:tcW w:w="6150" w:type="dxa"/>
          </w:tcPr>
          <w:p w:rsidR="001A1D76" w:rsidRPr="007502FA" w:rsidRDefault="001A1D76" w:rsidP="007502FA">
            <w:pPr>
              <w:spacing w:after="0" w:line="240" w:lineRule="auto"/>
              <w:rPr>
                <w:rFonts w:ascii="Calibr" w:hAnsi="Calibr" w:cstheme="minorHAnsi"/>
                <w:color w:val="231F20"/>
              </w:rPr>
            </w:pPr>
            <w:r w:rsidRPr="007502FA">
              <w:rPr>
                <w:rFonts w:ascii="Calibr" w:hAnsi="Calibr" w:cstheme="minorHAnsi"/>
                <w:color w:val="231F20"/>
              </w:rPr>
              <w:t xml:space="preserve">Meme ve </w:t>
            </w:r>
            <w:proofErr w:type="spellStart"/>
            <w:r w:rsidRPr="007502FA">
              <w:rPr>
                <w:rFonts w:ascii="Calibr" w:hAnsi="Calibr" w:cstheme="minorHAnsi"/>
                <w:color w:val="231F20"/>
              </w:rPr>
              <w:t>aksiller</w:t>
            </w:r>
            <w:proofErr w:type="spellEnd"/>
            <w:r w:rsidRPr="007502FA">
              <w:rPr>
                <w:rFonts w:ascii="Calibr" w:hAnsi="Calibr" w:cstheme="minorHAnsi"/>
                <w:color w:val="231F20"/>
              </w:rPr>
              <w:t xml:space="preserve"> bölge muayenesi</w:t>
            </w:r>
          </w:p>
        </w:tc>
        <w:tc>
          <w:tcPr>
            <w:tcW w:w="763" w:type="dxa"/>
          </w:tcPr>
          <w:p w:rsidR="001A1D76" w:rsidRPr="007502FA" w:rsidRDefault="001A1D76" w:rsidP="007502FA">
            <w:pPr>
              <w:spacing w:after="0" w:line="240" w:lineRule="auto"/>
              <w:ind w:left="2"/>
              <w:jc w:val="center"/>
              <w:rPr>
                <w:rFonts w:ascii="Calibr" w:hAnsi="Calibr" w:cstheme="minorHAnsi"/>
              </w:rPr>
            </w:pPr>
            <w:r w:rsidRPr="007502FA">
              <w:rPr>
                <w:rFonts w:ascii="Calibr" w:hAnsi="Calibr" w:cstheme="minorHAnsi"/>
                <w:b/>
                <w:color w:val="231F20"/>
              </w:rPr>
              <w:t>1</w:t>
            </w:r>
          </w:p>
        </w:tc>
        <w:tc>
          <w:tcPr>
            <w:tcW w:w="718" w:type="dxa"/>
          </w:tcPr>
          <w:p w:rsidR="001A1D76" w:rsidRPr="007502FA" w:rsidRDefault="001A1D76" w:rsidP="007502FA">
            <w:pPr>
              <w:spacing w:after="0" w:line="240" w:lineRule="auto"/>
              <w:ind w:left="2"/>
              <w:rPr>
                <w:rFonts w:ascii="Calibr" w:hAnsi="Calibr" w:cstheme="minorHAnsi"/>
              </w:rPr>
            </w:pPr>
          </w:p>
        </w:tc>
        <w:tc>
          <w:tcPr>
            <w:tcW w:w="1092" w:type="dxa"/>
          </w:tcPr>
          <w:p w:rsidR="001A1D76" w:rsidRPr="007502FA" w:rsidRDefault="001A1D76" w:rsidP="007502FA">
            <w:pPr>
              <w:spacing w:after="0" w:line="240" w:lineRule="auto"/>
              <w:ind w:left="2"/>
              <w:rPr>
                <w:rFonts w:ascii="Calibr"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Aydınlatma ve onam alabilme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Epikriz hazırlayabilme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Güncel mevzuata uygun sağlık raporlarını hazırlayabilme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Hasta dosyası hazırlayabilme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7502FA">
            <w:pPr>
              <w:spacing w:after="0" w:line="240" w:lineRule="auto"/>
              <w:ind w:left="2"/>
              <w:rPr>
                <w:rFonts w:ascii="Calibr" w:eastAsia="Times New Roman" w:hAnsi="Calibr" w:cstheme="minorHAnsi"/>
              </w:rPr>
            </w:pPr>
          </w:p>
        </w:tc>
        <w:tc>
          <w:tcPr>
            <w:tcW w:w="1092" w:type="dxa"/>
          </w:tcPr>
          <w:p w:rsidR="001A1D76" w:rsidRPr="007502FA" w:rsidRDefault="001A1D76" w:rsidP="007502FA">
            <w:pPr>
              <w:spacing w:after="0" w:line="240" w:lineRule="auto"/>
              <w:ind w:left="2"/>
              <w:rPr>
                <w:rFonts w:ascii="Calibr" w:eastAsia="Times New Roman" w:hAnsi="Calibr" w:cstheme="minorHAnsi"/>
              </w:rPr>
            </w:pPr>
          </w:p>
        </w:tc>
        <w:tc>
          <w:tcPr>
            <w:tcW w:w="867" w:type="dxa"/>
          </w:tcPr>
          <w:p w:rsidR="001A1D76" w:rsidRPr="007502FA" w:rsidRDefault="001A1D76" w:rsidP="007502FA">
            <w:pPr>
              <w:spacing w:after="0" w:line="240" w:lineRule="auto"/>
              <w:ind w:left="2"/>
              <w:rPr>
                <w:rFonts w:ascii="Calibr" w:eastAsia="Times New Roman" w:hAnsi="Calibr" w:cstheme="minorHAnsi"/>
              </w:rPr>
            </w:pPr>
          </w:p>
        </w:tc>
      </w:tr>
      <w:tr w:rsidR="001A1D76" w:rsidRPr="007502FA" w:rsidTr="001A1D76">
        <w:trPr>
          <w:trHeight w:val="310"/>
        </w:trPr>
        <w:tc>
          <w:tcPr>
            <w:tcW w:w="6150" w:type="dxa"/>
          </w:tcPr>
          <w:p w:rsidR="001A1D76" w:rsidRPr="007502FA" w:rsidRDefault="001A1D76" w:rsidP="007502FA">
            <w:pPr>
              <w:spacing w:after="0" w:line="240" w:lineRule="auto"/>
              <w:rPr>
                <w:rFonts w:ascii="Calibr" w:eastAsia="Times New Roman" w:hAnsi="Calibr" w:cstheme="minorHAnsi"/>
                <w:color w:val="231F20"/>
              </w:rPr>
            </w:pPr>
            <w:r w:rsidRPr="007502FA">
              <w:rPr>
                <w:rFonts w:ascii="Calibr" w:hAnsi="Calibr" w:cstheme="minorHAnsi"/>
                <w:color w:val="231F20"/>
              </w:rPr>
              <w:t>Reçete düzenleyebilme</w:t>
            </w:r>
          </w:p>
        </w:tc>
        <w:tc>
          <w:tcPr>
            <w:tcW w:w="763" w:type="dxa"/>
          </w:tcPr>
          <w:p w:rsidR="001A1D76" w:rsidRPr="007502FA" w:rsidRDefault="001A1D76" w:rsidP="007502FA">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7502FA">
            <w:pPr>
              <w:spacing w:after="0" w:line="240" w:lineRule="auto"/>
              <w:ind w:left="2"/>
              <w:rPr>
                <w:rFonts w:ascii="Calibr" w:hAnsi="Calibr" w:cstheme="minorHAnsi"/>
              </w:rPr>
            </w:pPr>
          </w:p>
        </w:tc>
        <w:tc>
          <w:tcPr>
            <w:tcW w:w="1092" w:type="dxa"/>
          </w:tcPr>
          <w:p w:rsidR="001A1D76" w:rsidRPr="007502FA" w:rsidRDefault="001A1D76" w:rsidP="007502FA">
            <w:pPr>
              <w:spacing w:after="0" w:line="240" w:lineRule="auto"/>
              <w:ind w:left="2"/>
              <w:rPr>
                <w:rFonts w:ascii="Calibr" w:hAnsi="Calibr" w:cstheme="minorHAnsi"/>
              </w:rPr>
            </w:pPr>
          </w:p>
        </w:tc>
        <w:tc>
          <w:tcPr>
            <w:tcW w:w="867" w:type="dxa"/>
          </w:tcPr>
          <w:p w:rsidR="001A1D76" w:rsidRPr="007502FA" w:rsidRDefault="001A1D76" w:rsidP="007502FA">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 xml:space="preserve">Tedaviyi </w:t>
            </w:r>
            <w:proofErr w:type="spellStart"/>
            <w:r w:rsidRPr="007502FA">
              <w:rPr>
                <w:rFonts w:ascii="Calibr" w:hAnsi="Calibr" w:cstheme="minorHAnsi"/>
                <w:color w:val="231F20"/>
              </w:rPr>
              <w:t>red</w:t>
            </w:r>
            <w:proofErr w:type="spellEnd"/>
            <w:r w:rsidRPr="007502FA">
              <w:rPr>
                <w:rFonts w:ascii="Calibr" w:hAnsi="Calibr" w:cstheme="minorHAnsi"/>
                <w:color w:val="231F20"/>
              </w:rPr>
              <w:t xml:space="preserve"> belgesi hazırlayabilme</w:t>
            </w:r>
          </w:p>
        </w:tc>
        <w:tc>
          <w:tcPr>
            <w:tcW w:w="763" w:type="dxa"/>
          </w:tcPr>
          <w:p w:rsidR="001A1D76" w:rsidRPr="007502FA" w:rsidRDefault="001A1D76" w:rsidP="004D2EDE">
            <w:pPr>
              <w:spacing w:after="0" w:line="240" w:lineRule="auto"/>
              <w:ind w:left="2"/>
              <w:jc w:val="center"/>
              <w:rPr>
                <w:rFonts w:ascii="Calibr" w:hAnsi="Calibr" w:cstheme="minorHAnsi"/>
              </w:rPr>
            </w:pPr>
            <w:r>
              <w:rPr>
                <w:rFonts w:ascii="Calibr" w:hAnsi="Calibr" w:cstheme="minorHAnsi"/>
                <w:b/>
                <w:color w:val="231F20"/>
              </w:rPr>
              <w:t>2</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Yasal olarak bildirimi zorunlu hastalıkları ve durumları bildirme ve raporlama</w:t>
            </w:r>
          </w:p>
          <w:p w:rsidR="001A1D76" w:rsidRPr="007502FA" w:rsidRDefault="001A1D76" w:rsidP="004D2EDE">
            <w:pPr>
              <w:spacing w:after="0" w:line="240" w:lineRule="auto"/>
              <w:ind w:left="2"/>
              <w:rPr>
                <w:rFonts w:ascii="Calibr" w:hAnsi="Calibr" w:cstheme="minorHAnsi"/>
              </w:rPr>
            </w:pPr>
          </w:p>
        </w:tc>
        <w:tc>
          <w:tcPr>
            <w:tcW w:w="763" w:type="dxa"/>
          </w:tcPr>
          <w:p w:rsidR="001A1D76" w:rsidRPr="007502FA" w:rsidRDefault="001A1D76" w:rsidP="004D2EDE">
            <w:pPr>
              <w:spacing w:after="0" w:line="240" w:lineRule="auto"/>
              <w:ind w:left="2"/>
              <w:jc w:val="center"/>
              <w:rPr>
                <w:rFonts w:ascii="Calibr" w:hAnsi="Calibr" w:cstheme="minorHAnsi"/>
              </w:rPr>
            </w:pPr>
            <w:r>
              <w:rPr>
                <w:rFonts w:ascii="Calibr" w:hAnsi="Calibr" w:cstheme="minorHAnsi"/>
              </w:rPr>
              <w:t>3</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proofErr w:type="spellStart"/>
            <w:r w:rsidRPr="007502FA">
              <w:rPr>
                <w:rFonts w:ascii="Calibr" w:hAnsi="Calibr" w:cstheme="minorHAnsi"/>
                <w:color w:val="231F20"/>
              </w:rPr>
              <w:t>Dekontaminasyon</w:t>
            </w:r>
            <w:proofErr w:type="spellEnd"/>
            <w:r w:rsidRPr="007502FA">
              <w:rPr>
                <w:rFonts w:ascii="Calibr" w:hAnsi="Calibr" w:cstheme="minorHAnsi"/>
                <w:color w:val="231F20"/>
              </w:rPr>
              <w:t>, dezenfeksiyon, sterilizasyon, antisepsi sağlayabilme</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rPr>
              <w:t>4</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Direkt radyografileri değerlendirebilme</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rPr>
              <w:t>1</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Laboratuvar inceleme için istek formunu doldurabilme</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rPr>
              <w:t>2</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Laboratuvar örneğini uygun koşullarda alabilme ve laboratuvara ulaştırabilme</w:t>
            </w:r>
          </w:p>
        </w:tc>
        <w:tc>
          <w:tcPr>
            <w:tcW w:w="763" w:type="dxa"/>
          </w:tcPr>
          <w:p w:rsidR="001A1D76" w:rsidRPr="007502FA" w:rsidRDefault="001A1D76" w:rsidP="004D2EDE">
            <w:pPr>
              <w:spacing w:after="0" w:line="240" w:lineRule="auto"/>
              <w:ind w:left="2"/>
              <w:jc w:val="center"/>
              <w:rPr>
                <w:rFonts w:ascii="Calibr" w:hAnsi="Calibr" w:cstheme="minorHAnsi"/>
              </w:rPr>
            </w:pPr>
            <w:r>
              <w:rPr>
                <w:rFonts w:ascii="Calibr" w:hAnsi="Calibr" w:cstheme="minorHAnsi"/>
              </w:rPr>
              <w:t>3</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proofErr w:type="spellStart"/>
            <w:r w:rsidRPr="007502FA">
              <w:rPr>
                <w:rFonts w:ascii="Calibr" w:hAnsi="Calibr" w:cstheme="minorHAnsi"/>
                <w:color w:val="231F20"/>
              </w:rPr>
              <w:t>Atel</w:t>
            </w:r>
            <w:proofErr w:type="spellEnd"/>
            <w:r w:rsidRPr="007502FA">
              <w:rPr>
                <w:rFonts w:ascii="Calibr" w:hAnsi="Calibr" w:cstheme="minorHAnsi"/>
                <w:color w:val="231F20"/>
              </w:rPr>
              <w:t xml:space="preserve"> hazırlayabilme ve uygulayabilme</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rPr>
              <w:t>2</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Bandaj, turnike uygulayabilme</w:t>
            </w:r>
          </w:p>
          <w:p w:rsidR="001A1D76" w:rsidRPr="007502FA" w:rsidRDefault="001A1D76" w:rsidP="004D2EDE">
            <w:pPr>
              <w:spacing w:after="0" w:line="240" w:lineRule="auto"/>
              <w:ind w:left="2"/>
              <w:rPr>
                <w:rFonts w:ascii="Calibr" w:hAnsi="Calibr" w:cstheme="minorHAnsi"/>
              </w:rPr>
            </w:pPr>
          </w:p>
        </w:tc>
        <w:tc>
          <w:tcPr>
            <w:tcW w:w="763" w:type="dxa"/>
          </w:tcPr>
          <w:p w:rsidR="001A1D76" w:rsidRPr="007502FA" w:rsidRDefault="001A1D76" w:rsidP="004D2EDE">
            <w:pPr>
              <w:spacing w:after="0" w:line="240" w:lineRule="auto"/>
              <w:ind w:left="2"/>
              <w:jc w:val="center"/>
              <w:rPr>
                <w:rFonts w:ascii="Calibr" w:hAnsi="Calibr" w:cstheme="minorHAnsi"/>
              </w:rPr>
            </w:pPr>
            <w:r>
              <w:rPr>
                <w:rFonts w:ascii="Calibr" w:hAnsi="Calibr" w:cstheme="minorHAnsi"/>
              </w:rPr>
              <w:t>2</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Çoklu travma hastasının değerlendirilmesi</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rPr>
              <w:t>1</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Deri-yumuşak doku apsesi açabilme</w:t>
            </w:r>
          </w:p>
        </w:tc>
        <w:tc>
          <w:tcPr>
            <w:tcW w:w="763" w:type="dxa"/>
          </w:tcPr>
          <w:p w:rsidR="001A1D76" w:rsidRPr="007502FA" w:rsidRDefault="001A1D76" w:rsidP="004D2EDE">
            <w:pPr>
              <w:spacing w:after="0" w:line="240" w:lineRule="auto"/>
              <w:ind w:left="2"/>
              <w:jc w:val="center"/>
              <w:rPr>
                <w:rFonts w:ascii="Calibr" w:hAnsi="Calibr" w:cstheme="minorHAnsi"/>
              </w:rPr>
            </w:pPr>
            <w:r w:rsidRPr="007502FA">
              <w:rPr>
                <w:rFonts w:ascii="Calibr" w:hAnsi="Calibr" w:cstheme="minorHAnsi"/>
                <w:b/>
                <w:color w:val="231F20"/>
              </w:rPr>
              <w:t>1</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4D2EDE" w:rsidRDefault="001A1D76" w:rsidP="004D2EDE">
            <w:pPr>
              <w:spacing w:after="0" w:line="240" w:lineRule="auto"/>
              <w:rPr>
                <w:rFonts w:ascii="Calibr" w:eastAsia="Times New Roman" w:hAnsi="Calibr" w:cstheme="minorHAnsi"/>
                <w:color w:val="231F20"/>
              </w:rPr>
            </w:pPr>
            <w:r w:rsidRPr="007502FA">
              <w:rPr>
                <w:rFonts w:ascii="Calibr" w:hAnsi="Calibr" w:cstheme="minorHAnsi"/>
                <w:color w:val="231F20"/>
              </w:rPr>
              <w:t>Dış kanamayı durduracak/sınırlayacak önlemleri alabilme</w:t>
            </w: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3</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ajorHAnsi"/>
                <w:color w:val="231F20"/>
              </w:rPr>
            </w:pPr>
            <w:r w:rsidRPr="007502FA">
              <w:rPr>
                <w:rFonts w:ascii="Calibr" w:hAnsi="Calibr" w:cstheme="majorHAnsi"/>
                <w:color w:val="231F20"/>
              </w:rPr>
              <w:t>El yıkama</w:t>
            </w: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ajorHAnsi"/>
                <w:color w:val="231F20"/>
              </w:rPr>
            </w:pPr>
            <w:r w:rsidRPr="007502FA">
              <w:rPr>
                <w:rFonts w:ascii="Calibr" w:hAnsi="Calibr" w:cstheme="majorHAnsi"/>
                <w:color w:val="231F20"/>
              </w:rPr>
              <w:t>Hastanın uygun olarak taşınmasını sağlayabilme</w:t>
            </w: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1</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ajorHAnsi"/>
                <w:color w:val="231F20"/>
              </w:rPr>
            </w:pPr>
            <w:r w:rsidRPr="007502FA">
              <w:rPr>
                <w:rFonts w:ascii="Calibr" w:hAnsi="Calibr" w:cstheme="majorHAnsi"/>
                <w:color w:val="231F20"/>
              </w:rPr>
              <w:t>Travma sonrası kopan uzvun uygun olarak taşınmasını sağlayabilme</w:t>
            </w:r>
          </w:p>
          <w:p w:rsidR="001A1D76" w:rsidRPr="007502FA" w:rsidRDefault="001A1D76" w:rsidP="004D2EDE">
            <w:pPr>
              <w:spacing w:after="0"/>
              <w:ind w:right="9689"/>
              <w:rPr>
                <w:rFonts w:ascii="Calibr" w:hAnsi="Calibr" w:cstheme="majorHAnsi"/>
              </w:rPr>
            </w:pP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ajorHAnsi"/>
                <w:color w:val="231F20"/>
              </w:rPr>
            </w:pPr>
            <w:r w:rsidRPr="007502FA">
              <w:rPr>
                <w:rFonts w:ascii="Calibr" w:hAnsi="Calibr" w:cstheme="majorHAnsi"/>
                <w:color w:val="231F20"/>
              </w:rPr>
              <w:t>Yara‐yanık bakımı yapabilme</w:t>
            </w:r>
          </w:p>
          <w:p w:rsidR="001A1D76" w:rsidRPr="007502FA" w:rsidRDefault="001A1D76" w:rsidP="004D2EDE">
            <w:pPr>
              <w:spacing w:after="0"/>
              <w:ind w:right="9689"/>
              <w:rPr>
                <w:rFonts w:ascii="Calibr" w:hAnsi="Calibr" w:cstheme="majorHAnsi"/>
              </w:rPr>
            </w:pP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3</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tr w:rsidR="001A1D76" w:rsidRPr="007502FA" w:rsidTr="001A1D76">
        <w:trPr>
          <w:trHeight w:val="310"/>
        </w:trPr>
        <w:tc>
          <w:tcPr>
            <w:tcW w:w="6150" w:type="dxa"/>
          </w:tcPr>
          <w:p w:rsidR="001A1D76" w:rsidRPr="007502FA" w:rsidRDefault="001A1D76" w:rsidP="004D2EDE">
            <w:pPr>
              <w:spacing w:after="0" w:line="240" w:lineRule="auto"/>
              <w:rPr>
                <w:rFonts w:ascii="Calibr" w:eastAsia="Times New Roman" w:hAnsi="Calibr" w:cstheme="majorHAnsi"/>
                <w:color w:val="231F20"/>
              </w:rPr>
            </w:pPr>
            <w:proofErr w:type="spellStart"/>
            <w:r w:rsidRPr="007502FA">
              <w:rPr>
                <w:rFonts w:ascii="Calibr" w:hAnsi="Calibr" w:cstheme="majorHAnsi"/>
                <w:color w:val="231F20"/>
              </w:rPr>
              <w:t>Yüzeyel</w:t>
            </w:r>
            <w:proofErr w:type="spellEnd"/>
            <w:r w:rsidRPr="007502FA">
              <w:rPr>
                <w:rFonts w:ascii="Calibr" w:hAnsi="Calibr" w:cstheme="majorHAnsi"/>
                <w:color w:val="231F20"/>
              </w:rPr>
              <w:t xml:space="preserve"> </w:t>
            </w:r>
            <w:proofErr w:type="spellStart"/>
            <w:r w:rsidRPr="007502FA">
              <w:rPr>
                <w:rFonts w:ascii="Calibr" w:hAnsi="Calibr" w:cstheme="majorHAnsi"/>
                <w:color w:val="231F20"/>
              </w:rPr>
              <w:t>sütür</w:t>
            </w:r>
            <w:proofErr w:type="spellEnd"/>
            <w:r w:rsidRPr="007502FA">
              <w:rPr>
                <w:rFonts w:ascii="Calibr" w:hAnsi="Calibr" w:cstheme="majorHAnsi"/>
                <w:color w:val="231F20"/>
              </w:rPr>
              <w:t xml:space="preserve"> atabilme ve alabilme</w:t>
            </w:r>
          </w:p>
          <w:p w:rsidR="001A1D76" w:rsidRPr="007502FA" w:rsidRDefault="001A1D76" w:rsidP="004D2EDE">
            <w:pPr>
              <w:spacing w:after="0"/>
              <w:ind w:right="9689"/>
              <w:rPr>
                <w:rFonts w:ascii="Calibr" w:hAnsi="Calibr" w:cstheme="majorHAnsi"/>
              </w:rPr>
            </w:pPr>
          </w:p>
        </w:tc>
        <w:tc>
          <w:tcPr>
            <w:tcW w:w="763" w:type="dxa"/>
          </w:tcPr>
          <w:p w:rsidR="001A1D76" w:rsidRPr="007502FA" w:rsidRDefault="001A1D76" w:rsidP="004D2EDE">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718" w:type="dxa"/>
          </w:tcPr>
          <w:p w:rsidR="001A1D76" w:rsidRPr="007502FA" w:rsidRDefault="001A1D76" w:rsidP="004D2EDE">
            <w:pPr>
              <w:spacing w:after="0" w:line="240" w:lineRule="auto"/>
              <w:ind w:left="2"/>
              <w:rPr>
                <w:rFonts w:ascii="Calibr" w:hAnsi="Calibr" w:cstheme="minorHAnsi"/>
              </w:rPr>
            </w:pPr>
          </w:p>
        </w:tc>
        <w:tc>
          <w:tcPr>
            <w:tcW w:w="1092" w:type="dxa"/>
          </w:tcPr>
          <w:p w:rsidR="001A1D76" w:rsidRPr="007502FA" w:rsidRDefault="001A1D76" w:rsidP="004D2EDE">
            <w:pPr>
              <w:spacing w:after="0" w:line="240" w:lineRule="auto"/>
              <w:ind w:left="2"/>
              <w:rPr>
                <w:rFonts w:ascii="Calibr" w:hAnsi="Calibr" w:cstheme="minorHAnsi"/>
              </w:rPr>
            </w:pPr>
          </w:p>
        </w:tc>
        <w:tc>
          <w:tcPr>
            <w:tcW w:w="867" w:type="dxa"/>
          </w:tcPr>
          <w:p w:rsidR="001A1D76" w:rsidRPr="007502FA" w:rsidRDefault="001A1D76" w:rsidP="004D2EDE">
            <w:pPr>
              <w:spacing w:after="0" w:line="240" w:lineRule="auto"/>
              <w:ind w:left="2"/>
              <w:rPr>
                <w:rFonts w:ascii="Calibr" w:hAnsi="Calibr" w:cstheme="minorHAnsi"/>
              </w:rPr>
            </w:pPr>
          </w:p>
        </w:tc>
      </w:tr>
      <w:bookmarkEnd w:id="1"/>
    </w:tbl>
    <w:p w:rsidR="00CB577E" w:rsidRPr="007502FA" w:rsidRDefault="00CB577E" w:rsidP="007502FA">
      <w:pPr>
        <w:spacing w:after="0"/>
        <w:ind w:left="-720" w:right="6"/>
        <w:rPr>
          <w:rFonts w:ascii="Calibr" w:hAnsi="Calibr" w:cstheme="minorHAnsi"/>
        </w:rPr>
      </w:pPr>
    </w:p>
    <w:p w:rsidR="00CB577E" w:rsidRPr="007502FA" w:rsidRDefault="00CB577E" w:rsidP="007502FA">
      <w:pPr>
        <w:spacing w:after="0"/>
        <w:ind w:left="-720" w:right="6"/>
        <w:rPr>
          <w:rFonts w:ascii="Calibr" w:hAnsi="Calibr" w:cstheme="minorHAnsi"/>
        </w:rPr>
      </w:pPr>
    </w:p>
    <w:p w:rsidR="00CB577E" w:rsidRPr="007502FA" w:rsidRDefault="00CB577E" w:rsidP="007502FA">
      <w:pPr>
        <w:spacing w:after="0"/>
        <w:ind w:right="9689"/>
        <w:rPr>
          <w:rFonts w:asciiTheme="minorHAnsi" w:hAnsiTheme="minorHAnsi" w:cstheme="minorHAnsi"/>
        </w:rPr>
      </w:pPr>
    </w:p>
    <w:p w:rsidR="00CB577E" w:rsidRPr="007502FA" w:rsidRDefault="00CB577E" w:rsidP="007502FA">
      <w:pPr>
        <w:spacing w:after="0"/>
        <w:ind w:right="9689"/>
        <w:rPr>
          <w:rFonts w:asciiTheme="minorHAnsi" w:hAnsiTheme="minorHAnsi" w:cstheme="minorHAnsi"/>
        </w:rPr>
      </w:pPr>
    </w:p>
    <w:p w:rsidR="00CB577E" w:rsidRDefault="00AA511B">
      <w:pPr>
        <w:spacing w:after="200" w:line="276" w:lineRule="auto"/>
        <w:rPr>
          <w:rFonts w:ascii="Times New Roman" w:eastAsia="Times New Roman" w:hAnsi="Times New Roman" w:cs="Times New Roman"/>
          <w:b/>
        </w:rPr>
      </w:pPr>
      <w:r>
        <w:rPr>
          <w:rFonts w:ascii="Times New Roman" w:eastAsia="Times New Roman" w:hAnsi="Times New Roman" w:cs="Times New Roman"/>
          <w:b/>
          <w:lang w:val="en-US"/>
        </w:rPr>
        <w:t xml:space="preserve">STAJYER </w:t>
      </w:r>
      <w:r>
        <w:rPr>
          <w:rFonts w:ascii="Times New Roman" w:eastAsia="Times New Roman" w:hAnsi="Times New Roman" w:cs="Times New Roman"/>
          <w:b/>
        </w:rPr>
        <w:t>DEĞERLENDİRME SONUCU</w:t>
      </w:r>
    </w:p>
    <w:p w:rsidR="00CB577E" w:rsidRDefault="00AA511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Devamsızlığı:   </w:t>
      </w:r>
      <w:proofErr w:type="gramEnd"/>
      <w:r>
        <w:rPr>
          <w:rFonts w:ascii="Times New Roman" w:eastAsia="Times New Roman" w:hAnsi="Times New Roman" w:cs="Times New Roman"/>
        </w:rPr>
        <w:t xml:space="preserve">  ( ) Yok         ( ) Var</w:t>
      </w:r>
    </w:p>
    <w:p w:rsidR="00CB577E" w:rsidRDefault="00AA511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STAJ NOTU: …………                                                            </w:t>
      </w:r>
      <w:proofErr w:type="gramStart"/>
      <w:r>
        <w:rPr>
          <w:rFonts w:ascii="Times New Roman" w:eastAsia="Times New Roman" w:hAnsi="Times New Roman" w:cs="Times New Roman"/>
        </w:rPr>
        <w:t>SONUÇ :</w:t>
      </w:r>
      <w:proofErr w:type="gramEnd"/>
      <w:r>
        <w:rPr>
          <w:rFonts w:ascii="Times New Roman" w:eastAsia="Times New Roman" w:hAnsi="Times New Roman" w:cs="Times New Roman"/>
        </w:rPr>
        <w:t xml:space="preserve">      ( ) BAŞARILI          ( ) BAŞARISIZ</w:t>
      </w:r>
    </w:p>
    <w:p w:rsidR="00CB577E" w:rsidRDefault="00CB577E">
      <w:pPr>
        <w:spacing w:after="200" w:line="276" w:lineRule="auto"/>
        <w:rPr>
          <w:rFonts w:ascii="Times New Roman" w:eastAsia="Times New Roman" w:hAnsi="Times New Roman" w:cs="Times New Roman"/>
        </w:rPr>
      </w:pPr>
    </w:p>
    <w:p w:rsidR="00CB577E" w:rsidRDefault="00AA511B">
      <w:pPr>
        <w:spacing w:after="0" w:line="240" w:lineRule="auto"/>
        <w:rPr>
          <w:rFonts w:ascii="Times New Roman" w:eastAsia="Times New Roman" w:hAnsi="Times New Roman" w:cs="Times New Roman"/>
        </w:rPr>
      </w:pPr>
      <w:r>
        <w:rPr>
          <w:rFonts w:ascii="Times New Roman" w:eastAsia="Times New Roman" w:hAnsi="Times New Roman" w:cs="Times New Roman"/>
        </w:rPr>
        <w:t>STAJ SORUMLUSU                                                                               ANABİLİM DALI BAŞKANI</w:t>
      </w:r>
    </w:p>
    <w:p w:rsidR="00CB577E" w:rsidRDefault="00AA511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İmza :</w:t>
      </w:r>
      <w:proofErr w:type="gramEnd"/>
      <w:r>
        <w:rPr>
          <w:rFonts w:ascii="Times New Roman" w:eastAsia="Times New Roman" w:hAnsi="Times New Roman" w:cs="Times New Roman"/>
        </w:rPr>
        <w:t xml:space="preserve">                                                                                                     İmza :</w:t>
      </w:r>
    </w:p>
    <w:p w:rsidR="00CB577E" w:rsidRPr="007502FA" w:rsidRDefault="00AA511B" w:rsidP="007502F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Tarih :</w:t>
      </w:r>
      <w:proofErr w:type="gramEnd"/>
      <w:r>
        <w:rPr>
          <w:rFonts w:ascii="Times New Roman" w:eastAsia="Times New Roman" w:hAnsi="Times New Roman" w:cs="Times New Roman"/>
        </w:rPr>
        <w:t xml:space="preserve">                                                                                                     Tarih :</w:t>
      </w:r>
    </w:p>
    <w:sectPr w:rsidR="00CB577E" w:rsidRPr="007502FA">
      <w:pgSz w:w="11906" w:h="16838"/>
      <w:pgMar w:top="720" w:right="716" w:bottom="929"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13" w:rsidRDefault="001C2D13">
      <w:pPr>
        <w:spacing w:line="240" w:lineRule="auto"/>
      </w:pPr>
      <w:r>
        <w:separator/>
      </w:r>
    </w:p>
  </w:endnote>
  <w:endnote w:type="continuationSeparator" w:id="0">
    <w:p w:rsidR="001C2D13" w:rsidRDefault="001C2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13" w:rsidRDefault="001C2D13">
      <w:pPr>
        <w:spacing w:after="0"/>
      </w:pPr>
      <w:r>
        <w:separator/>
      </w:r>
    </w:p>
  </w:footnote>
  <w:footnote w:type="continuationSeparator" w:id="0">
    <w:p w:rsidR="001C2D13" w:rsidRDefault="001C2D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DF5906"/>
    <w:multiLevelType w:val="singleLevel"/>
    <w:tmpl w:val="97DF5906"/>
    <w:lvl w:ilvl="0">
      <w:start w:val="1"/>
      <w:numFmt w:val="decimal"/>
      <w:suff w:val="space"/>
      <w:lvlText w:val="%1."/>
      <w:lvlJc w:val="left"/>
    </w:lvl>
  </w:abstractNum>
  <w:abstractNum w:abstractNumId="1" w15:restartNumberingAfterBreak="0">
    <w:nsid w:val="F165211F"/>
    <w:multiLevelType w:val="singleLevel"/>
    <w:tmpl w:val="F165211F"/>
    <w:lvl w:ilvl="0">
      <w:start w:val="1"/>
      <w:numFmt w:val="decimal"/>
      <w:suff w:val="space"/>
      <w:lvlText w:val="%1."/>
      <w:lvlJc w:val="left"/>
    </w:lvl>
  </w:abstractNum>
  <w:abstractNum w:abstractNumId="2" w15:restartNumberingAfterBreak="0">
    <w:nsid w:val="187E5FF1"/>
    <w:multiLevelType w:val="hybridMultilevel"/>
    <w:tmpl w:val="9E407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54FEE"/>
    <w:multiLevelType w:val="multilevel"/>
    <w:tmpl w:val="5ED54FEE"/>
    <w:lvl w:ilvl="0">
      <w:start w:val="1"/>
      <w:numFmt w:val="decimal"/>
      <w:lvlText w:val="%1"/>
      <w:lvlJc w:val="left"/>
      <w:pPr>
        <w:ind w:left="127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206"/>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92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4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6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8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80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52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46"/>
      </w:pPr>
      <w:rPr>
        <w:rFonts w:ascii="Calibri" w:eastAsia="Calibri" w:hAnsi="Calibri" w:cs="Calibri"/>
        <w:b w:val="0"/>
        <w:i w:val="0"/>
        <w:strike w:val="0"/>
        <w:dstrike w:val="0"/>
        <w:color w:val="000000"/>
        <w:sz w:val="22"/>
        <w:szCs w:val="22"/>
        <w:u w:val="none" w:color="000000"/>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4"/>
    <w:rsid w:val="00005744"/>
    <w:rsid w:val="00022367"/>
    <w:rsid w:val="00120049"/>
    <w:rsid w:val="00120FA5"/>
    <w:rsid w:val="0014334F"/>
    <w:rsid w:val="001A1D76"/>
    <w:rsid w:val="001C2D13"/>
    <w:rsid w:val="003E772F"/>
    <w:rsid w:val="004D2EDE"/>
    <w:rsid w:val="00565F1E"/>
    <w:rsid w:val="00623A5D"/>
    <w:rsid w:val="007502FA"/>
    <w:rsid w:val="008829C9"/>
    <w:rsid w:val="008C0591"/>
    <w:rsid w:val="00926C56"/>
    <w:rsid w:val="00991D28"/>
    <w:rsid w:val="009D58C3"/>
    <w:rsid w:val="00A86C45"/>
    <w:rsid w:val="00AA511B"/>
    <w:rsid w:val="00BB3951"/>
    <w:rsid w:val="00BD5C07"/>
    <w:rsid w:val="00CB577E"/>
    <w:rsid w:val="00D036BD"/>
    <w:rsid w:val="00D57F3F"/>
    <w:rsid w:val="00DE4D49"/>
    <w:rsid w:val="00F15DB9"/>
    <w:rsid w:val="00F976A9"/>
    <w:rsid w:val="29B32EE9"/>
    <w:rsid w:val="3A906639"/>
    <w:rsid w:val="5DFA2E0D"/>
    <w:rsid w:val="6A9A4F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0FB198"/>
  <w15:docId w15:val="{78947346-A99C-4C3A-9B67-183D847E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styleId="TabloKlavuzu">
    <w:name w:val="Table Grid"/>
    <w:basedOn w:val="NormalTablo"/>
    <w:uiPriority w:val="39"/>
    <w:unhideWhenUsed/>
    <w:rsid w:val="0075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772F"/>
    <w:pPr>
      <w:spacing w:line="25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707">
      <w:bodyDiv w:val="1"/>
      <w:marLeft w:val="0"/>
      <w:marRight w:val="0"/>
      <w:marTop w:val="0"/>
      <w:marBottom w:val="0"/>
      <w:divBdr>
        <w:top w:val="none" w:sz="0" w:space="0" w:color="auto"/>
        <w:left w:val="none" w:sz="0" w:space="0" w:color="auto"/>
        <w:bottom w:val="none" w:sz="0" w:space="0" w:color="auto"/>
        <w:right w:val="none" w:sz="0" w:space="0" w:color="auto"/>
      </w:divBdr>
    </w:div>
    <w:div w:id="51513694">
      <w:bodyDiv w:val="1"/>
      <w:marLeft w:val="0"/>
      <w:marRight w:val="0"/>
      <w:marTop w:val="0"/>
      <w:marBottom w:val="0"/>
      <w:divBdr>
        <w:top w:val="none" w:sz="0" w:space="0" w:color="auto"/>
        <w:left w:val="none" w:sz="0" w:space="0" w:color="auto"/>
        <w:bottom w:val="none" w:sz="0" w:space="0" w:color="auto"/>
        <w:right w:val="none" w:sz="0" w:space="0" w:color="auto"/>
      </w:divBdr>
    </w:div>
    <w:div w:id="193462330">
      <w:bodyDiv w:val="1"/>
      <w:marLeft w:val="0"/>
      <w:marRight w:val="0"/>
      <w:marTop w:val="0"/>
      <w:marBottom w:val="0"/>
      <w:divBdr>
        <w:top w:val="none" w:sz="0" w:space="0" w:color="auto"/>
        <w:left w:val="none" w:sz="0" w:space="0" w:color="auto"/>
        <w:bottom w:val="none" w:sz="0" w:space="0" w:color="auto"/>
        <w:right w:val="none" w:sz="0" w:space="0" w:color="auto"/>
      </w:divBdr>
    </w:div>
    <w:div w:id="221061621">
      <w:bodyDiv w:val="1"/>
      <w:marLeft w:val="0"/>
      <w:marRight w:val="0"/>
      <w:marTop w:val="0"/>
      <w:marBottom w:val="0"/>
      <w:divBdr>
        <w:top w:val="none" w:sz="0" w:space="0" w:color="auto"/>
        <w:left w:val="none" w:sz="0" w:space="0" w:color="auto"/>
        <w:bottom w:val="none" w:sz="0" w:space="0" w:color="auto"/>
        <w:right w:val="none" w:sz="0" w:space="0" w:color="auto"/>
      </w:divBdr>
    </w:div>
    <w:div w:id="555816397">
      <w:bodyDiv w:val="1"/>
      <w:marLeft w:val="0"/>
      <w:marRight w:val="0"/>
      <w:marTop w:val="0"/>
      <w:marBottom w:val="0"/>
      <w:divBdr>
        <w:top w:val="none" w:sz="0" w:space="0" w:color="auto"/>
        <w:left w:val="none" w:sz="0" w:space="0" w:color="auto"/>
        <w:bottom w:val="none" w:sz="0" w:space="0" w:color="auto"/>
        <w:right w:val="none" w:sz="0" w:space="0" w:color="auto"/>
      </w:divBdr>
    </w:div>
    <w:div w:id="583686240">
      <w:bodyDiv w:val="1"/>
      <w:marLeft w:val="0"/>
      <w:marRight w:val="0"/>
      <w:marTop w:val="0"/>
      <w:marBottom w:val="0"/>
      <w:divBdr>
        <w:top w:val="none" w:sz="0" w:space="0" w:color="auto"/>
        <w:left w:val="none" w:sz="0" w:space="0" w:color="auto"/>
        <w:bottom w:val="none" w:sz="0" w:space="0" w:color="auto"/>
        <w:right w:val="none" w:sz="0" w:space="0" w:color="auto"/>
      </w:divBdr>
    </w:div>
    <w:div w:id="721253120">
      <w:bodyDiv w:val="1"/>
      <w:marLeft w:val="0"/>
      <w:marRight w:val="0"/>
      <w:marTop w:val="0"/>
      <w:marBottom w:val="0"/>
      <w:divBdr>
        <w:top w:val="none" w:sz="0" w:space="0" w:color="auto"/>
        <w:left w:val="none" w:sz="0" w:space="0" w:color="auto"/>
        <w:bottom w:val="none" w:sz="0" w:space="0" w:color="auto"/>
        <w:right w:val="none" w:sz="0" w:space="0" w:color="auto"/>
      </w:divBdr>
    </w:div>
    <w:div w:id="905840984">
      <w:bodyDiv w:val="1"/>
      <w:marLeft w:val="0"/>
      <w:marRight w:val="0"/>
      <w:marTop w:val="0"/>
      <w:marBottom w:val="0"/>
      <w:divBdr>
        <w:top w:val="none" w:sz="0" w:space="0" w:color="auto"/>
        <w:left w:val="none" w:sz="0" w:space="0" w:color="auto"/>
        <w:bottom w:val="none" w:sz="0" w:space="0" w:color="auto"/>
        <w:right w:val="none" w:sz="0" w:space="0" w:color="auto"/>
      </w:divBdr>
    </w:div>
    <w:div w:id="939869498">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1162116773">
      <w:bodyDiv w:val="1"/>
      <w:marLeft w:val="0"/>
      <w:marRight w:val="0"/>
      <w:marTop w:val="0"/>
      <w:marBottom w:val="0"/>
      <w:divBdr>
        <w:top w:val="none" w:sz="0" w:space="0" w:color="auto"/>
        <w:left w:val="none" w:sz="0" w:space="0" w:color="auto"/>
        <w:bottom w:val="none" w:sz="0" w:space="0" w:color="auto"/>
        <w:right w:val="none" w:sz="0" w:space="0" w:color="auto"/>
      </w:divBdr>
    </w:div>
    <w:div w:id="1193759802">
      <w:bodyDiv w:val="1"/>
      <w:marLeft w:val="0"/>
      <w:marRight w:val="0"/>
      <w:marTop w:val="0"/>
      <w:marBottom w:val="0"/>
      <w:divBdr>
        <w:top w:val="none" w:sz="0" w:space="0" w:color="auto"/>
        <w:left w:val="none" w:sz="0" w:space="0" w:color="auto"/>
        <w:bottom w:val="none" w:sz="0" w:space="0" w:color="auto"/>
        <w:right w:val="none" w:sz="0" w:space="0" w:color="auto"/>
      </w:divBdr>
    </w:div>
    <w:div w:id="1263339138">
      <w:bodyDiv w:val="1"/>
      <w:marLeft w:val="0"/>
      <w:marRight w:val="0"/>
      <w:marTop w:val="0"/>
      <w:marBottom w:val="0"/>
      <w:divBdr>
        <w:top w:val="none" w:sz="0" w:space="0" w:color="auto"/>
        <w:left w:val="none" w:sz="0" w:space="0" w:color="auto"/>
        <w:bottom w:val="none" w:sz="0" w:space="0" w:color="auto"/>
        <w:right w:val="none" w:sz="0" w:space="0" w:color="auto"/>
      </w:divBdr>
    </w:div>
    <w:div w:id="1339119393">
      <w:bodyDiv w:val="1"/>
      <w:marLeft w:val="0"/>
      <w:marRight w:val="0"/>
      <w:marTop w:val="0"/>
      <w:marBottom w:val="0"/>
      <w:divBdr>
        <w:top w:val="none" w:sz="0" w:space="0" w:color="auto"/>
        <w:left w:val="none" w:sz="0" w:space="0" w:color="auto"/>
        <w:bottom w:val="none" w:sz="0" w:space="0" w:color="auto"/>
        <w:right w:val="none" w:sz="0" w:space="0" w:color="auto"/>
      </w:divBdr>
    </w:div>
    <w:div w:id="1341390867">
      <w:bodyDiv w:val="1"/>
      <w:marLeft w:val="0"/>
      <w:marRight w:val="0"/>
      <w:marTop w:val="0"/>
      <w:marBottom w:val="0"/>
      <w:divBdr>
        <w:top w:val="none" w:sz="0" w:space="0" w:color="auto"/>
        <w:left w:val="none" w:sz="0" w:space="0" w:color="auto"/>
        <w:bottom w:val="none" w:sz="0" w:space="0" w:color="auto"/>
        <w:right w:val="none" w:sz="0" w:space="0" w:color="auto"/>
      </w:divBdr>
    </w:div>
    <w:div w:id="1526748619">
      <w:bodyDiv w:val="1"/>
      <w:marLeft w:val="0"/>
      <w:marRight w:val="0"/>
      <w:marTop w:val="0"/>
      <w:marBottom w:val="0"/>
      <w:divBdr>
        <w:top w:val="none" w:sz="0" w:space="0" w:color="auto"/>
        <w:left w:val="none" w:sz="0" w:space="0" w:color="auto"/>
        <w:bottom w:val="none" w:sz="0" w:space="0" w:color="auto"/>
        <w:right w:val="none" w:sz="0" w:space="0" w:color="auto"/>
      </w:divBdr>
    </w:div>
    <w:div w:id="1624845014">
      <w:bodyDiv w:val="1"/>
      <w:marLeft w:val="0"/>
      <w:marRight w:val="0"/>
      <w:marTop w:val="0"/>
      <w:marBottom w:val="0"/>
      <w:divBdr>
        <w:top w:val="none" w:sz="0" w:space="0" w:color="auto"/>
        <w:left w:val="none" w:sz="0" w:space="0" w:color="auto"/>
        <w:bottom w:val="none" w:sz="0" w:space="0" w:color="auto"/>
        <w:right w:val="none" w:sz="0" w:space="0" w:color="auto"/>
      </w:divBdr>
    </w:div>
    <w:div w:id="1760252132">
      <w:bodyDiv w:val="1"/>
      <w:marLeft w:val="0"/>
      <w:marRight w:val="0"/>
      <w:marTop w:val="0"/>
      <w:marBottom w:val="0"/>
      <w:divBdr>
        <w:top w:val="none" w:sz="0" w:space="0" w:color="auto"/>
        <w:left w:val="none" w:sz="0" w:space="0" w:color="auto"/>
        <w:bottom w:val="none" w:sz="0" w:space="0" w:color="auto"/>
        <w:right w:val="none" w:sz="0" w:space="0" w:color="auto"/>
      </w:divBdr>
    </w:div>
    <w:div w:id="1771778368">
      <w:bodyDiv w:val="1"/>
      <w:marLeft w:val="0"/>
      <w:marRight w:val="0"/>
      <w:marTop w:val="0"/>
      <w:marBottom w:val="0"/>
      <w:divBdr>
        <w:top w:val="none" w:sz="0" w:space="0" w:color="auto"/>
        <w:left w:val="none" w:sz="0" w:space="0" w:color="auto"/>
        <w:bottom w:val="none" w:sz="0" w:space="0" w:color="auto"/>
        <w:right w:val="none" w:sz="0" w:space="0" w:color="auto"/>
      </w:divBdr>
    </w:div>
    <w:div w:id="1775975094">
      <w:bodyDiv w:val="1"/>
      <w:marLeft w:val="0"/>
      <w:marRight w:val="0"/>
      <w:marTop w:val="0"/>
      <w:marBottom w:val="0"/>
      <w:divBdr>
        <w:top w:val="none" w:sz="0" w:space="0" w:color="auto"/>
        <w:left w:val="none" w:sz="0" w:space="0" w:color="auto"/>
        <w:bottom w:val="none" w:sz="0" w:space="0" w:color="auto"/>
        <w:right w:val="none" w:sz="0" w:space="0" w:color="auto"/>
      </w:divBdr>
    </w:div>
    <w:div w:id="1843201924">
      <w:bodyDiv w:val="1"/>
      <w:marLeft w:val="0"/>
      <w:marRight w:val="0"/>
      <w:marTop w:val="0"/>
      <w:marBottom w:val="0"/>
      <w:divBdr>
        <w:top w:val="none" w:sz="0" w:space="0" w:color="auto"/>
        <w:left w:val="none" w:sz="0" w:space="0" w:color="auto"/>
        <w:bottom w:val="none" w:sz="0" w:space="0" w:color="auto"/>
        <w:right w:val="none" w:sz="0" w:space="0" w:color="auto"/>
      </w:divBdr>
    </w:div>
    <w:div w:id="1848130574">
      <w:bodyDiv w:val="1"/>
      <w:marLeft w:val="0"/>
      <w:marRight w:val="0"/>
      <w:marTop w:val="0"/>
      <w:marBottom w:val="0"/>
      <w:divBdr>
        <w:top w:val="none" w:sz="0" w:space="0" w:color="auto"/>
        <w:left w:val="none" w:sz="0" w:space="0" w:color="auto"/>
        <w:bottom w:val="none" w:sz="0" w:space="0" w:color="auto"/>
        <w:right w:val="none" w:sz="0" w:space="0" w:color="auto"/>
      </w:divBdr>
    </w:div>
    <w:div w:id="1915427977">
      <w:bodyDiv w:val="1"/>
      <w:marLeft w:val="0"/>
      <w:marRight w:val="0"/>
      <w:marTop w:val="0"/>
      <w:marBottom w:val="0"/>
      <w:divBdr>
        <w:top w:val="none" w:sz="0" w:space="0" w:color="auto"/>
        <w:left w:val="none" w:sz="0" w:space="0" w:color="auto"/>
        <w:bottom w:val="none" w:sz="0" w:space="0" w:color="auto"/>
        <w:right w:val="none" w:sz="0" w:space="0" w:color="auto"/>
      </w:divBdr>
    </w:div>
    <w:div w:id="1966083340">
      <w:bodyDiv w:val="1"/>
      <w:marLeft w:val="0"/>
      <w:marRight w:val="0"/>
      <w:marTop w:val="0"/>
      <w:marBottom w:val="0"/>
      <w:divBdr>
        <w:top w:val="none" w:sz="0" w:space="0" w:color="auto"/>
        <w:left w:val="none" w:sz="0" w:space="0" w:color="auto"/>
        <w:bottom w:val="none" w:sz="0" w:space="0" w:color="auto"/>
        <w:right w:val="none" w:sz="0" w:space="0" w:color="auto"/>
      </w:divBdr>
    </w:div>
    <w:div w:id="1991520677">
      <w:bodyDiv w:val="1"/>
      <w:marLeft w:val="0"/>
      <w:marRight w:val="0"/>
      <w:marTop w:val="0"/>
      <w:marBottom w:val="0"/>
      <w:divBdr>
        <w:top w:val="none" w:sz="0" w:space="0" w:color="auto"/>
        <w:left w:val="none" w:sz="0" w:space="0" w:color="auto"/>
        <w:bottom w:val="none" w:sz="0" w:space="0" w:color="auto"/>
        <w:right w:val="none" w:sz="0" w:space="0" w:color="auto"/>
      </w:divBdr>
    </w:div>
    <w:div w:id="2032997862">
      <w:bodyDiv w:val="1"/>
      <w:marLeft w:val="0"/>
      <w:marRight w:val="0"/>
      <w:marTop w:val="0"/>
      <w:marBottom w:val="0"/>
      <w:divBdr>
        <w:top w:val="none" w:sz="0" w:space="0" w:color="auto"/>
        <w:left w:val="none" w:sz="0" w:space="0" w:color="auto"/>
        <w:bottom w:val="none" w:sz="0" w:space="0" w:color="auto"/>
        <w:right w:val="none" w:sz="0" w:space="0" w:color="auto"/>
      </w:divBdr>
    </w:div>
    <w:div w:id="210838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911</Words>
  <Characters>5198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Ayhan</dc:creator>
  <cp:lastModifiedBy>TIP</cp:lastModifiedBy>
  <cp:revision>4</cp:revision>
  <dcterms:created xsi:type="dcterms:W3CDTF">2023-05-03T11:44:00Z</dcterms:created>
  <dcterms:modified xsi:type="dcterms:W3CDTF">2023-05-03T12:26:00Z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2106688E9AB642AABADB99D5FD99C1B5</vt:lpwstr>
  </property>
</Properties>
</file>