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EF" w:rsidRDefault="006902EF" w:rsidP="006902EF">
      <w:pPr>
        <w:autoSpaceDE w:val="0"/>
        <w:autoSpaceDN w:val="0"/>
        <w:adjustRightInd w:val="0"/>
        <w:spacing w:after="0" w:line="240" w:lineRule="auto"/>
        <w:jc w:val="center"/>
        <w:rPr>
          <w:rFonts w:ascii="Arial-BoldMT" w:hAnsi="Arial-BoldMT" w:cs="Arial-BoldMT"/>
          <w:b/>
          <w:bCs/>
          <w:color w:val="231F20"/>
        </w:rPr>
      </w:pPr>
      <w:r>
        <w:rPr>
          <w:rFonts w:ascii="Times New Roman" w:hAnsi="Times New Roman"/>
          <w:noProof/>
          <w:lang w:eastAsia="tr-TR"/>
        </w:rPr>
        <w:drawing>
          <wp:inline distT="0" distB="0" distL="0" distR="0">
            <wp:extent cx="3378200" cy="2533650"/>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ıp Fakültesi"/>
                    <pic:cNvPicPr>
                      <a:picLocks noRot="1" noChangeAspect="1" noEditPoints="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inline>
        </w:drawing>
      </w: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6902EF">
      <w:pPr>
        <w:pStyle w:val="GvdeMetni"/>
        <w:spacing w:before="34"/>
        <w:ind w:left="2751" w:right="2790"/>
        <w:jc w:val="center"/>
        <w:rPr>
          <w:rFonts w:ascii="Times New Roman" w:hAnsi="Times New Roman"/>
          <w:sz w:val="22"/>
          <w:szCs w:val="22"/>
        </w:rPr>
      </w:pPr>
      <w:r>
        <w:rPr>
          <w:rFonts w:ascii="Times New Roman" w:hAnsi="Times New Roman"/>
          <w:sz w:val="22"/>
          <w:szCs w:val="22"/>
        </w:rPr>
        <w:t>T.C.</w:t>
      </w:r>
    </w:p>
    <w:p w:rsidR="006902EF" w:rsidRDefault="006902EF" w:rsidP="006902EF">
      <w:pPr>
        <w:jc w:val="center"/>
        <w:rPr>
          <w:rFonts w:ascii="Times New Roman" w:hAnsi="Times New Roman" w:cs="Times New Roman"/>
          <w:b/>
          <w:bCs/>
        </w:rPr>
      </w:pPr>
      <w:r>
        <w:rPr>
          <w:rFonts w:ascii="Times New Roman" w:hAnsi="Times New Roman" w:cs="Times New Roman"/>
          <w:b/>
          <w:bCs/>
        </w:rPr>
        <w:t>BOLU ABANT İZZET BAYSAL ÜNİVERSİTESİ</w:t>
      </w:r>
    </w:p>
    <w:p w:rsidR="006902EF" w:rsidRDefault="006902EF" w:rsidP="006902EF">
      <w:pPr>
        <w:pStyle w:val="GvdeMetni"/>
        <w:ind w:left="2751" w:right="2792"/>
        <w:jc w:val="center"/>
        <w:rPr>
          <w:rFonts w:ascii="Times New Roman" w:hAnsi="Times New Roman"/>
          <w:sz w:val="22"/>
          <w:szCs w:val="22"/>
        </w:rPr>
      </w:pPr>
      <w:r>
        <w:rPr>
          <w:rFonts w:ascii="Times New Roman" w:hAnsi="Times New Roman"/>
          <w:sz w:val="22"/>
          <w:szCs w:val="22"/>
        </w:rPr>
        <w:t xml:space="preserve">TIP FAKÜLTESİ </w:t>
      </w:r>
    </w:p>
    <w:p w:rsidR="006902EF" w:rsidRDefault="003F5AE9" w:rsidP="006902EF">
      <w:pPr>
        <w:pStyle w:val="GvdeMetni"/>
        <w:ind w:left="2751" w:right="2792"/>
        <w:jc w:val="center"/>
        <w:rPr>
          <w:rFonts w:ascii="Times New Roman" w:hAnsi="Times New Roman"/>
          <w:sz w:val="22"/>
          <w:szCs w:val="22"/>
        </w:rPr>
      </w:pPr>
      <w:r>
        <w:rPr>
          <w:rFonts w:ascii="Times New Roman" w:hAnsi="Times New Roman"/>
          <w:sz w:val="22"/>
          <w:szCs w:val="22"/>
        </w:rPr>
        <w:t>KALP VE DAMAR CERRAHİSİ</w:t>
      </w:r>
      <w:r w:rsidR="006902EF">
        <w:rPr>
          <w:rFonts w:ascii="Times New Roman" w:hAnsi="Times New Roman"/>
          <w:sz w:val="22"/>
          <w:szCs w:val="22"/>
        </w:rPr>
        <w:t xml:space="preserve"> ANABİLİM DALI</w:t>
      </w:r>
    </w:p>
    <w:p w:rsidR="006902EF" w:rsidRDefault="006902EF" w:rsidP="006902EF">
      <w:pPr>
        <w:pStyle w:val="GvdeMetni"/>
        <w:ind w:right="-24"/>
        <w:jc w:val="center"/>
        <w:rPr>
          <w:rFonts w:ascii="Times New Roman" w:hAnsi="Times New Roman"/>
          <w:sz w:val="22"/>
          <w:szCs w:val="22"/>
        </w:rPr>
      </w:pPr>
      <w:r>
        <w:rPr>
          <w:rFonts w:ascii="Times New Roman" w:hAnsi="Times New Roman"/>
          <w:sz w:val="22"/>
          <w:szCs w:val="22"/>
        </w:rPr>
        <w:t xml:space="preserve">DÖNEM </w:t>
      </w:r>
      <w:r w:rsidR="003F5AE9">
        <w:rPr>
          <w:rFonts w:ascii="Times New Roman" w:hAnsi="Times New Roman"/>
          <w:sz w:val="22"/>
          <w:szCs w:val="22"/>
        </w:rPr>
        <w:t xml:space="preserve">6 </w:t>
      </w:r>
      <w:r>
        <w:rPr>
          <w:rFonts w:ascii="Times New Roman" w:hAnsi="Times New Roman"/>
          <w:sz w:val="22"/>
          <w:szCs w:val="22"/>
        </w:rPr>
        <w:t>EĞİTİM- UYGULAMA KARNESİ</w:t>
      </w: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813AE8">
      <w:pPr>
        <w:autoSpaceDE w:val="0"/>
        <w:autoSpaceDN w:val="0"/>
        <w:adjustRightInd w:val="0"/>
        <w:spacing w:after="0" w:line="240" w:lineRule="auto"/>
        <w:rPr>
          <w:rFonts w:ascii="Arial-BoldMT" w:hAnsi="Arial-BoldMT" w:cs="Arial-BoldMT"/>
          <w:b/>
          <w:bCs/>
          <w:color w:val="231F20"/>
        </w:rPr>
      </w:pPr>
    </w:p>
    <w:p w:rsidR="00C12247" w:rsidRDefault="00C12247" w:rsidP="00813AE8">
      <w:pPr>
        <w:autoSpaceDE w:val="0"/>
        <w:autoSpaceDN w:val="0"/>
        <w:adjustRightInd w:val="0"/>
        <w:spacing w:after="0" w:line="240" w:lineRule="auto"/>
        <w:rPr>
          <w:rFonts w:ascii="Arial-BoldMT" w:hAnsi="Arial-BoldMT" w:cs="Arial-BoldMT"/>
          <w:b/>
          <w:bCs/>
          <w:color w:val="231F20"/>
        </w:rPr>
      </w:pPr>
    </w:p>
    <w:p w:rsidR="006902EF" w:rsidRDefault="006902EF" w:rsidP="00813AE8">
      <w:pPr>
        <w:autoSpaceDE w:val="0"/>
        <w:autoSpaceDN w:val="0"/>
        <w:adjustRightInd w:val="0"/>
        <w:spacing w:after="0" w:line="240" w:lineRule="auto"/>
        <w:rPr>
          <w:rFonts w:ascii="Arial-BoldMT" w:hAnsi="Arial-BoldMT" w:cs="Arial-BoldMT"/>
          <w:b/>
          <w:bCs/>
          <w:color w:val="231F20"/>
        </w:rPr>
      </w:pPr>
    </w:p>
    <w:p w:rsidR="006902EF" w:rsidRDefault="006902EF" w:rsidP="006902EF">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ÖĞRENCİNİN</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Adı</w:t>
      </w:r>
      <w:proofErr w:type="spellEnd"/>
      <w:r>
        <w:rPr>
          <w:rFonts w:ascii="Times New Roman" w:hAnsi="Times New Roman"/>
          <w:sz w:val="22"/>
          <w:szCs w:val="22"/>
        </w:rPr>
        <w:t xml:space="preserve"> </w:t>
      </w:r>
      <w:proofErr w:type="spellStart"/>
      <w:r>
        <w:rPr>
          <w:rFonts w:ascii="Times New Roman" w:hAnsi="Times New Roman"/>
          <w:sz w:val="22"/>
          <w:szCs w:val="22"/>
        </w:rPr>
        <w:t>Soyadı</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Fakülte</w:t>
      </w:r>
      <w:proofErr w:type="spellEnd"/>
      <w:r>
        <w:rPr>
          <w:rFonts w:ascii="Times New Roman" w:hAnsi="Times New Roman"/>
          <w:sz w:val="22"/>
          <w:szCs w:val="22"/>
        </w:rPr>
        <w:t xml:space="preserve"> No</w:t>
      </w: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Öğretim</w:t>
      </w:r>
      <w:proofErr w:type="spellEnd"/>
      <w:r>
        <w:rPr>
          <w:rFonts w:ascii="Times New Roman" w:hAnsi="Times New Roman"/>
          <w:sz w:val="22"/>
          <w:szCs w:val="22"/>
        </w:rPr>
        <w:t xml:space="preserve"> </w:t>
      </w:r>
      <w:proofErr w:type="spellStart"/>
      <w:r>
        <w:rPr>
          <w:rFonts w:ascii="Times New Roman" w:hAnsi="Times New Roman"/>
          <w:sz w:val="22"/>
          <w:szCs w:val="22"/>
        </w:rPr>
        <w:t>Yılı</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tarihi</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Grubu</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İmza</w:t>
      </w:r>
      <w:proofErr w:type="spellEnd"/>
      <w:r>
        <w:rPr>
          <w:rFonts w:ascii="Times New Roman" w:hAnsi="Times New Roman"/>
          <w:sz w:val="22"/>
          <w:szCs w:val="22"/>
        </w:rPr>
        <w:tab/>
        <w:t>:</w:t>
      </w:r>
    </w:p>
    <w:p w:rsidR="006902EF" w:rsidRDefault="006902EF" w:rsidP="006902EF">
      <w:pPr>
        <w:spacing w:before="7" w:after="1"/>
        <w:rPr>
          <w:rFonts w:ascii="Times New Roman" w:hAnsi="Times New Roman" w:cs="Times New Roman"/>
          <w:b/>
        </w:rPr>
      </w:pPr>
    </w:p>
    <w:p w:rsidR="006902EF" w:rsidRDefault="006902EF" w:rsidP="006902EF">
      <w:pPr>
        <w:spacing w:before="7" w:after="1"/>
        <w:rPr>
          <w:rFonts w:ascii="Times New Roman" w:hAnsi="Times New Roman" w:cs="Times New Roman"/>
          <w:b/>
        </w:rPr>
      </w:pPr>
    </w:p>
    <w:p w:rsidR="00B65BDE" w:rsidRDefault="006902EF" w:rsidP="006902EF">
      <w:pPr>
        <w:spacing w:before="7" w:after="1"/>
        <w:ind w:left="709"/>
        <w:rPr>
          <w:rFonts w:ascii="Times New Roman" w:hAnsi="Times New Roman" w:cs="Times New Roman"/>
          <w:b/>
        </w:rPr>
      </w:pPr>
      <w:r>
        <w:rPr>
          <w:rFonts w:ascii="Times New Roman" w:hAnsi="Times New Roman" w:cs="Times New Roman"/>
          <w:b/>
        </w:rPr>
        <w:t xml:space="preserve">AMAÇ: </w:t>
      </w:r>
      <w:r w:rsidR="00933EC0">
        <w:rPr>
          <w:rFonts w:ascii="Times New Roman" w:hAnsi="Times New Roman" w:cs="Times New Roman"/>
          <w:b/>
        </w:rPr>
        <w:t xml:space="preserve"> </w:t>
      </w:r>
    </w:p>
    <w:p w:rsidR="006902EF" w:rsidRPr="00933EC0" w:rsidRDefault="006902EF" w:rsidP="006902EF">
      <w:pPr>
        <w:spacing w:before="7" w:after="1"/>
        <w:ind w:left="709"/>
        <w:rPr>
          <w:rFonts w:ascii="Times New Roman" w:hAnsi="Times New Roman" w:cs="Times New Roman"/>
        </w:rPr>
      </w:pPr>
    </w:p>
    <w:p w:rsidR="00933EC0" w:rsidRPr="00933EC0" w:rsidRDefault="00662A28" w:rsidP="00933EC0">
      <w:pPr>
        <w:spacing w:before="7" w:after="1"/>
        <w:rPr>
          <w:rFonts w:ascii="Times New Roman" w:hAnsi="Times New Roman" w:cs="Times New Roman"/>
        </w:rPr>
      </w:pPr>
      <w:r>
        <w:rPr>
          <w:rFonts w:ascii="Times New Roman" w:hAnsi="Times New Roman" w:cs="Times New Roman"/>
        </w:rPr>
        <w:t>Kalp Damar Cerrahi</w:t>
      </w:r>
      <w:r w:rsidR="001C5232">
        <w:rPr>
          <w:rFonts w:ascii="Times New Roman" w:hAnsi="Times New Roman" w:cs="Times New Roman"/>
        </w:rPr>
        <w:t xml:space="preserve">si Anabilim Dalı dönem 6 stajı </w:t>
      </w:r>
      <w:proofErr w:type="spellStart"/>
      <w:r w:rsidR="001C5232">
        <w:rPr>
          <w:rFonts w:ascii="Times New Roman" w:hAnsi="Times New Roman" w:cs="Times New Roman"/>
        </w:rPr>
        <w:t>elektif</w:t>
      </w:r>
      <w:proofErr w:type="spellEnd"/>
      <w:r w:rsidR="001C5232">
        <w:rPr>
          <w:rFonts w:ascii="Times New Roman" w:hAnsi="Times New Roman" w:cs="Times New Roman"/>
        </w:rPr>
        <w:t xml:space="preserve"> </w:t>
      </w:r>
      <w:r w:rsidR="00103598">
        <w:rPr>
          <w:rFonts w:ascii="Times New Roman" w:hAnsi="Times New Roman" w:cs="Times New Roman"/>
        </w:rPr>
        <w:t xml:space="preserve">stajdır </w:t>
      </w:r>
      <w:r w:rsidR="001C5232">
        <w:rPr>
          <w:rFonts w:ascii="Times New Roman" w:hAnsi="Times New Roman" w:cs="Times New Roman"/>
        </w:rPr>
        <w:t>2</w:t>
      </w:r>
      <w:r>
        <w:rPr>
          <w:rFonts w:ascii="Times New Roman" w:hAnsi="Times New Roman" w:cs="Times New Roman"/>
        </w:rPr>
        <w:t xml:space="preserve"> hafta sürmektedir. Bu staj Bolu Abant İzzet Baysal Eğitim ve Araştırma Hastanesi Kalp Damar Cerrahisi kliniğinde ayaktan teşhis ve tedavi ile </w:t>
      </w:r>
      <w:r w:rsidR="008F3942">
        <w:rPr>
          <w:rFonts w:ascii="Times New Roman" w:hAnsi="Times New Roman" w:cs="Times New Roman"/>
        </w:rPr>
        <w:t xml:space="preserve">kalp damar cerrahisi servisi ve </w:t>
      </w:r>
      <w:r>
        <w:rPr>
          <w:rFonts w:ascii="Times New Roman" w:hAnsi="Times New Roman" w:cs="Times New Roman"/>
        </w:rPr>
        <w:t>3.basamak kalp damar cerrahisi yoğun bakım ünitesinde yatarak tedavi görme ve takip ile ilgili bilgi sahibi olup eğitim düzeyleri uyarınca uygulama ve tedavilere katılır</w:t>
      </w:r>
      <w:r w:rsidR="009379F3">
        <w:rPr>
          <w:rFonts w:ascii="Times New Roman" w:hAnsi="Times New Roman" w:cs="Times New Roman"/>
        </w:rPr>
        <w:t xml:space="preserve">. Kalp Damar Cerrahisi ameliyathanesinde </w:t>
      </w:r>
      <w:r w:rsidR="005B0B8B">
        <w:rPr>
          <w:rFonts w:ascii="Times New Roman" w:hAnsi="Times New Roman" w:cs="Times New Roman"/>
        </w:rPr>
        <w:t>cerrahi ortam davranışı</w:t>
      </w:r>
      <w:r w:rsidR="009379F3">
        <w:rPr>
          <w:rFonts w:ascii="Times New Roman" w:hAnsi="Times New Roman" w:cs="Times New Roman"/>
        </w:rPr>
        <w:t>,</w:t>
      </w:r>
      <w:r w:rsidR="005B0B8B">
        <w:rPr>
          <w:rFonts w:ascii="Times New Roman" w:hAnsi="Times New Roman" w:cs="Times New Roman"/>
        </w:rPr>
        <w:t xml:space="preserve"> </w:t>
      </w:r>
      <w:proofErr w:type="spellStart"/>
      <w:r w:rsidR="009379F3">
        <w:rPr>
          <w:rFonts w:ascii="Times New Roman" w:hAnsi="Times New Roman" w:cs="Times New Roman"/>
        </w:rPr>
        <w:t>sterilite</w:t>
      </w:r>
      <w:proofErr w:type="spellEnd"/>
      <w:r w:rsidR="005B0B8B">
        <w:rPr>
          <w:rFonts w:ascii="Times New Roman" w:hAnsi="Times New Roman" w:cs="Times New Roman"/>
        </w:rPr>
        <w:t>, ameliyat için hazırlık, c</w:t>
      </w:r>
      <w:r w:rsidR="009379F3">
        <w:rPr>
          <w:rFonts w:ascii="Times New Roman" w:hAnsi="Times New Roman" w:cs="Times New Roman"/>
        </w:rPr>
        <w:t>errahi el yıkama bilgilerini görür öğrenir ve uygular. En az bir tane</w:t>
      </w:r>
      <w:r w:rsidR="005B0B8B">
        <w:rPr>
          <w:rFonts w:ascii="Times New Roman" w:hAnsi="Times New Roman" w:cs="Times New Roman"/>
        </w:rPr>
        <w:t xml:space="preserve"> </w:t>
      </w:r>
      <w:r w:rsidR="009379F3">
        <w:rPr>
          <w:rFonts w:ascii="Times New Roman" w:hAnsi="Times New Roman" w:cs="Times New Roman"/>
        </w:rPr>
        <w:t>kalp damar cerrahisi servis ve yoğun</w:t>
      </w:r>
      <w:r w:rsidR="005B0B8B">
        <w:rPr>
          <w:rFonts w:ascii="Times New Roman" w:hAnsi="Times New Roman" w:cs="Times New Roman"/>
        </w:rPr>
        <w:t xml:space="preserve"> </w:t>
      </w:r>
      <w:r w:rsidR="009379F3">
        <w:rPr>
          <w:rFonts w:ascii="Times New Roman" w:hAnsi="Times New Roman" w:cs="Times New Roman"/>
        </w:rPr>
        <w:t>bakım</w:t>
      </w:r>
      <w:r w:rsidR="005B0B8B">
        <w:rPr>
          <w:rFonts w:ascii="Times New Roman" w:hAnsi="Times New Roman" w:cs="Times New Roman"/>
        </w:rPr>
        <w:t>da</w:t>
      </w:r>
      <w:r w:rsidR="009379F3">
        <w:rPr>
          <w:rFonts w:ascii="Times New Roman" w:hAnsi="Times New Roman" w:cs="Times New Roman"/>
        </w:rPr>
        <w:t xml:space="preserve"> </w:t>
      </w:r>
      <w:r w:rsidR="005B0B8B">
        <w:rPr>
          <w:rFonts w:ascii="Times New Roman" w:hAnsi="Times New Roman" w:cs="Times New Roman"/>
        </w:rPr>
        <w:t xml:space="preserve">gönüllü refakat </w:t>
      </w:r>
      <w:r w:rsidR="009379F3">
        <w:rPr>
          <w:rFonts w:ascii="Times New Roman" w:hAnsi="Times New Roman" w:cs="Times New Roman"/>
        </w:rPr>
        <w:t xml:space="preserve">nöbeti tutar bu sırada hastalara yaklaşım ve tedavi prensipleri öğrenir. </w:t>
      </w:r>
      <w:r>
        <w:rPr>
          <w:rFonts w:ascii="Times New Roman" w:hAnsi="Times New Roman" w:cs="Times New Roman"/>
        </w:rPr>
        <w:t>Bu staj sonunda Kalp Damar Cerrahisi</w:t>
      </w:r>
      <w:r w:rsidR="009379F3">
        <w:rPr>
          <w:rFonts w:ascii="Times New Roman" w:hAnsi="Times New Roman" w:cs="Times New Roman"/>
        </w:rPr>
        <w:t xml:space="preserve"> hastalarının öykü,</w:t>
      </w:r>
      <w:r w:rsidR="005B0B8B">
        <w:rPr>
          <w:rFonts w:ascii="Times New Roman" w:hAnsi="Times New Roman" w:cs="Times New Roman"/>
        </w:rPr>
        <w:t xml:space="preserve"> </w:t>
      </w:r>
      <w:r w:rsidR="009379F3">
        <w:rPr>
          <w:rFonts w:ascii="Times New Roman" w:hAnsi="Times New Roman" w:cs="Times New Roman"/>
        </w:rPr>
        <w:t>muayene</w:t>
      </w:r>
      <w:r w:rsidR="0049625F">
        <w:rPr>
          <w:rFonts w:ascii="Times New Roman" w:hAnsi="Times New Roman" w:cs="Times New Roman"/>
        </w:rPr>
        <w:t>,</w:t>
      </w:r>
      <w:r w:rsidR="009379F3">
        <w:rPr>
          <w:rFonts w:ascii="Times New Roman" w:hAnsi="Times New Roman" w:cs="Times New Roman"/>
        </w:rPr>
        <w:t xml:space="preserve"> teşhis</w:t>
      </w:r>
      <w:r w:rsidR="0049625F">
        <w:rPr>
          <w:rFonts w:ascii="Times New Roman" w:hAnsi="Times New Roman" w:cs="Times New Roman"/>
        </w:rPr>
        <w:t>,</w:t>
      </w:r>
      <w:r w:rsidR="009379F3">
        <w:rPr>
          <w:rFonts w:ascii="Times New Roman" w:hAnsi="Times New Roman" w:cs="Times New Roman"/>
        </w:rPr>
        <w:t xml:space="preserve"> tedavi planı ile ilgili </w:t>
      </w:r>
      <w:r w:rsidR="005B0B8B">
        <w:rPr>
          <w:rFonts w:ascii="Times New Roman" w:hAnsi="Times New Roman" w:cs="Times New Roman"/>
        </w:rPr>
        <w:t>te</w:t>
      </w:r>
      <w:r w:rsidR="002A45CD">
        <w:rPr>
          <w:rFonts w:ascii="Times New Roman" w:hAnsi="Times New Roman" w:cs="Times New Roman"/>
        </w:rPr>
        <w:t>orik ve pratik eğitimleri alıp</w:t>
      </w:r>
      <w:r w:rsidR="005B0B8B">
        <w:rPr>
          <w:rFonts w:ascii="Times New Roman" w:hAnsi="Times New Roman" w:cs="Times New Roman"/>
        </w:rPr>
        <w:t xml:space="preserve"> gerekli </w:t>
      </w:r>
      <w:r w:rsidR="009379F3">
        <w:rPr>
          <w:rFonts w:ascii="Times New Roman" w:hAnsi="Times New Roman" w:cs="Times New Roman"/>
        </w:rPr>
        <w:t xml:space="preserve">bilgi düzeyine </w:t>
      </w:r>
      <w:r w:rsidR="005B0B8B">
        <w:rPr>
          <w:rFonts w:ascii="Times New Roman" w:hAnsi="Times New Roman" w:cs="Times New Roman"/>
        </w:rPr>
        <w:t>ulaşarak e</w:t>
      </w:r>
      <w:r w:rsidR="009379F3">
        <w:rPr>
          <w:rFonts w:ascii="Times New Roman" w:hAnsi="Times New Roman" w:cs="Times New Roman"/>
        </w:rPr>
        <w:t>ğitim düzeyine uygun uygulama ve tedavilere katılabil</w:t>
      </w:r>
      <w:r w:rsidR="005B0B8B">
        <w:rPr>
          <w:rFonts w:ascii="Times New Roman" w:hAnsi="Times New Roman" w:cs="Times New Roman"/>
        </w:rPr>
        <w:t xml:space="preserve">ecek </w:t>
      </w:r>
      <w:r w:rsidR="008F3942">
        <w:rPr>
          <w:rFonts w:ascii="Times New Roman" w:hAnsi="Times New Roman" w:cs="Times New Roman"/>
        </w:rPr>
        <w:t>seviyeye ulaşması amaçlanır.</w:t>
      </w:r>
      <w:r w:rsidR="005B0B8B">
        <w:rPr>
          <w:rFonts w:ascii="Times New Roman" w:hAnsi="Times New Roman" w:cs="Times New Roman"/>
        </w:rPr>
        <w:t xml:space="preserve"> </w:t>
      </w:r>
    </w:p>
    <w:p w:rsidR="00933EC0" w:rsidRDefault="00933EC0" w:rsidP="00933EC0">
      <w:pPr>
        <w:spacing w:before="7" w:after="1"/>
        <w:rPr>
          <w:rFonts w:ascii="Times New Roman" w:hAnsi="Times New Roman" w:cs="Times New Roman"/>
          <w:b/>
        </w:rPr>
      </w:pPr>
    </w:p>
    <w:p w:rsidR="003B4627" w:rsidRDefault="003B4627" w:rsidP="00933EC0">
      <w:pPr>
        <w:spacing w:before="7" w:after="1"/>
        <w:rPr>
          <w:rFonts w:ascii="Times New Roman" w:hAnsi="Times New Roman" w:cs="Times New Roman"/>
          <w:b/>
        </w:rPr>
      </w:pPr>
      <w:r>
        <w:rPr>
          <w:rFonts w:ascii="Times New Roman" w:hAnsi="Times New Roman" w:cs="Times New Roman"/>
          <w:b/>
        </w:rPr>
        <w:t>Bu stajın sonunda;</w:t>
      </w:r>
    </w:p>
    <w:p w:rsidR="003B4627" w:rsidRPr="003B4627" w:rsidRDefault="003B4627" w:rsidP="00933EC0">
      <w:pPr>
        <w:spacing w:before="7" w:after="1"/>
        <w:rPr>
          <w:rFonts w:ascii="Times New Roman" w:hAnsi="Times New Roman" w:cs="Times New Roman"/>
        </w:rPr>
      </w:pPr>
    </w:p>
    <w:p w:rsidR="00A725F4" w:rsidRDefault="00A725F4" w:rsidP="00A725F4">
      <w:pPr>
        <w:pStyle w:val="ListeParagraf"/>
        <w:numPr>
          <w:ilvl w:val="0"/>
          <w:numId w:val="8"/>
        </w:numPr>
        <w:spacing w:line="360" w:lineRule="auto"/>
        <w:rPr>
          <w:rFonts w:cstheme="minorHAnsi"/>
        </w:rPr>
      </w:pPr>
      <w:bookmarkStart w:id="0" w:name="_Hlk133930435"/>
      <w:r>
        <w:rPr>
          <w:rFonts w:cstheme="minorHAnsi"/>
        </w:rPr>
        <w:t xml:space="preserve">Etik ve mesleki değerler çerçevesinde iletişim becerilerini kullanarak </w:t>
      </w:r>
      <w:r>
        <w:t xml:space="preserve">acil veya </w:t>
      </w:r>
      <w:proofErr w:type="spellStart"/>
      <w:r>
        <w:t>elektif</w:t>
      </w:r>
      <w:proofErr w:type="spellEnd"/>
      <w:r>
        <w:t xml:space="preserve"> cerrahi hastalarından </w:t>
      </w:r>
      <w:r>
        <w:rPr>
          <w:rFonts w:cstheme="minorHAnsi"/>
        </w:rPr>
        <w:t xml:space="preserve">ve/veya yakınlarından detaylı </w:t>
      </w:r>
      <w:proofErr w:type="gramStart"/>
      <w:r>
        <w:rPr>
          <w:rFonts w:cstheme="minorHAnsi"/>
        </w:rPr>
        <w:t>hikaye</w:t>
      </w:r>
      <w:proofErr w:type="gramEnd"/>
      <w:r>
        <w:rPr>
          <w:rFonts w:cstheme="minorHAnsi"/>
        </w:rPr>
        <w:t xml:space="preserve"> alır, hastada sistemik fizik muayene ve </w:t>
      </w:r>
      <w:proofErr w:type="spellStart"/>
      <w:r w:rsidRPr="00EE0ED6">
        <w:rPr>
          <w:rFonts w:ascii="TrebuchetMS" w:eastAsia="Times New Roman" w:hAnsi="TrebuchetMS" w:cs="TrebuchetMS"/>
          <w:color w:val="231F20"/>
          <w:lang w:eastAsia="tr-TR"/>
        </w:rPr>
        <w:t>Kardiyovasküler</w:t>
      </w:r>
      <w:proofErr w:type="spellEnd"/>
      <w:r w:rsidRPr="00EE0ED6">
        <w:rPr>
          <w:rFonts w:ascii="TrebuchetMS" w:eastAsia="Times New Roman" w:hAnsi="TrebuchetMS" w:cs="TrebuchetMS"/>
          <w:color w:val="231F20"/>
          <w:lang w:eastAsia="tr-TR"/>
        </w:rPr>
        <w:t xml:space="preserve"> sistem muayenesi</w:t>
      </w:r>
      <w:r>
        <w:rPr>
          <w:rFonts w:ascii="TrebuchetMS" w:eastAsia="Times New Roman" w:hAnsi="TrebuchetMS" w:cs="TrebuchetMS"/>
          <w:color w:val="231F20"/>
          <w:lang w:eastAsia="tr-TR"/>
        </w:rPr>
        <w:t>n</w:t>
      </w:r>
      <w:r>
        <w:rPr>
          <w:rFonts w:cstheme="minorHAnsi"/>
        </w:rPr>
        <w:t xml:space="preserve">i yapar ve </w:t>
      </w:r>
      <w:proofErr w:type="spellStart"/>
      <w:r>
        <w:rPr>
          <w:rFonts w:cstheme="minorHAnsi"/>
        </w:rPr>
        <w:t>vital</w:t>
      </w:r>
      <w:proofErr w:type="spellEnd"/>
      <w:r>
        <w:rPr>
          <w:rFonts w:cstheme="minorHAnsi"/>
        </w:rPr>
        <w:t xml:space="preserve"> bulguları yorumlar.</w:t>
      </w:r>
    </w:p>
    <w:p w:rsidR="00A725F4" w:rsidRDefault="00A725F4" w:rsidP="00A725F4">
      <w:pPr>
        <w:pStyle w:val="ListeParagraf"/>
        <w:numPr>
          <w:ilvl w:val="0"/>
          <w:numId w:val="8"/>
        </w:numPr>
        <w:spacing w:line="360" w:lineRule="auto"/>
      </w:pPr>
      <w:r>
        <w:rPr>
          <w:rFonts w:cstheme="minorHAnsi"/>
        </w:rPr>
        <w:lastRenderedPageBreak/>
        <w:t xml:space="preserve">Hastada </w:t>
      </w:r>
      <w:proofErr w:type="gramStart"/>
      <w:r>
        <w:rPr>
          <w:rFonts w:cstheme="minorHAnsi"/>
        </w:rPr>
        <w:t>hikaye</w:t>
      </w:r>
      <w:proofErr w:type="gramEnd"/>
      <w:r>
        <w:rPr>
          <w:rFonts w:cstheme="minorHAnsi"/>
        </w:rPr>
        <w:t xml:space="preserve"> ve fizik muayene bulgularını kullanarak ön tanı koyar, tanıyı kesinleştirmek için uygun tanı araçlarını danışarak kullanır.</w:t>
      </w:r>
    </w:p>
    <w:p w:rsidR="00A725F4" w:rsidRDefault="00A725F4" w:rsidP="00A725F4">
      <w:pPr>
        <w:pStyle w:val="ListeParagraf"/>
        <w:numPr>
          <w:ilvl w:val="0"/>
          <w:numId w:val="8"/>
        </w:numPr>
        <w:spacing w:line="360" w:lineRule="auto"/>
      </w:pPr>
      <w:r>
        <w:t xml:space="preserve">Tanı için gerekli olan radyolojik ve laboratuvar tetkikleri yorumlar ve hastalıklarla ilişkilendirir. </w:t>
      </w:r>
    </w:p>
    <w:p w:rsidR="00A725F4" w:rsidRDefault="00A725F4" w:rsidP="00A725F4">
      <w:pPr>
        <w:pStyle w:val="ListeParagraf"/>
        <w:numPr>
          <w:ilvl w:val="0"/>
          <w:numId w:val="8"/>
        </w:numPr>
        <w:spacing w:line="360" w:lineRule="auto"/>
      </w:pPr>
      <w:r>
        <w:t>Kalp-Damar Cerrahisi ile ilgili UÇEP-2020’de yer alan hastalıklarının belirtilen düzeylere göre fizik belirti ve bulgularını, laboratuvar sonuçlarını hastalıklarla ilişkilendirerek hastalık ön tanı/tanısını koyar, tedavisini danışman gözetiminde yapar, korunma önlemlerini sayar, tedavi ve izlem planı hakkında hastayı/aileyi bilgilendirir ve eğitim verir, yöneticilik ve liderlik becerilerini kullanarak gerektiğinde uygun koşullarda uzmanına sevk eder.</w:t>
      </w:r>
    </w:p>
    <w:p w:rsidR="00A725F4" w:rsidRDefault="00A725F4" w:rsidP="00A725F4">
      <w:pPr>
        <w:pStyle w:val="ListeParagraf"/>
        <w:numPr>
          <w:ilvl w:val="0"/>
          <w:numId w:val="8"/>
        </w:numPr>
        <w:spacing w:line="360" w:lineRule="auto"/>
      </w:pPr>
      <w:r>
        <w:t xml:space="preserve">Acil ve </w:t>
      </w:r>
      <w:proofErr w:type="spellStart"/>
      <w:r>
        <w:t>elektif</w:t>
      </w:r>
      <w:proofErr w:type="spellEnd"/>
      <w:r>
        <w:t xml:space="preserve"> cerrahi hasta tanımını yapar, acil hallerde hızlı ve etkin müdahale yöntemlerini danışman gözetiminde uygular, gerektiğinde hastayı bir üst basamak sağlık kuruluşu ya da uzmana zaman kaybetmeksizin yönlendirir.</w:t>
      </w:r>
    </w:p>
    <w:p w:rsidR="00A725F4" w:rsidRDefault="00A725F4" w:rsidP="00A725F4">
      <w:pPr>
        <w:pStyle w:val="ListeParagraf"/>
        <w:numPr>
          <w:ilvl w:val="0"/>
          <w:numId w:val="8"/>
        </w:numPr>
        <w:spacing w:line="360" w:lineRule="auto"/>
      </w:pPr>
      <w:proofErr w:type="spellStart"/>
      <w:r>
        <w:t>Sepsis</w:t>
      </w:r>
      <w:proofErr w:type="spellEnd"/>
      <w:r>
        <w:t xml:space="preserve">, </w:t>
      </w:r>
      <w:proofErr w:type="spellStart"/>
      <w:r>
        <w:t>multiple</w:t>
      </w:r>
      <w:proofErr w:type="spellEnd"/>
      <w:r>
        <w:t xml:space="preserve"> organ yetmezliği, şok ve/veya travma ile başvuran hastada ilk değerlendirmeyi ve hastada uygun </w:t>
      </w:r>
      <w:proofErr w:type="spellStart"/>
      <w:r>
        <w:t>resüsitasyon</w:t>
      </w:r>
      <w:proofErr w:type="spellEnd"/>
      <w:r>
        <w:t xml:space="preserve"> yöntemlerini danışman gözetiminde yapar.</w:t>
      </w:r>
    </w:p>
    <w:p w:rsidR="00A725F4" w:rsidRPr="00A7474C" w:rsidRDefault="00A725F4" w:rsidP="00A725F4">
      <w:pPr>
        <w:pStyle w:val="ListeParagraf"/>
        <w:numPr>
          <w:ilvl w:val="0"/>
          <w:numId w:val="8"/>
        </w:numPr>
        <w:spacing w:line="360" w:lineRule="auto"/>
        <w:rPr>
          <w:rFonts w:cstheme="minorHAnsi"/>
        </w:rPr>
      </w:pPr>
      <w:r>
        <w:rPr>
          <w:rFonts w:cstheme="minorHAnsi"/>
        </w:rPr>
        <w:t xml:space="preserve">Kalp-Damar Cerrahisi </w:t>
      </w:r>
      <w:r w:rsidRPr="00A7474C">
        <w:rPr>
          <w:rFonts w:cstheme="minorHAnsi"/>
        </w:rPr>
        <w:t xml:space="preserve">kliniğinde tanı ve tedavide uygulanan temel </w:t>
      </w:r>
      <w:r>
        <w:rPr>
          <w:rFonts w:cstheme="minorHAnsi"/>
        </w:rPr>
        <w:t xml:space="preserve">hekimlik uygulamalarını öğrenci karnesinde belirtilen düzeylerde uygular, </w:t>
      </w:r>
      <w:r w:rsidRPr="00A7474C">
        <w:rPr>
          <w:rFonts w:cstheme="minorHAnsi"/>
        </w:rPr>
        <w:t xml:space="preserve">cerrahi müdahalelerden önce hastalardan onam almanın öneminin farkında olur ve </w:t>
      </w:r>
      <w:r>
        <w:rPr>
          <w:rFonts w:cstheme="minorHAnsi"/>
        </w:rPr>
        <w:t>a</w:t>
      </w:r>
      <w:r w:rsidRPr="00A7474C">
        <w:rPr>
          <w:rFonts w:cstheme="minorHAnsi"/>
        </w:rPr>
        <w:t>sepsi, antisepsi, dezenfeksiyon, sterilizasyon kavramlarını bil</w:t>
      </w:r>
      <w:r>
        <w:rPr>
          <w:rFonts w:cstheme="minorHAnsi"/>
        </w:rPr>
        <w:t xml:space="preserve">erek </w:t>
      </w:r>
      <w:r w:rsidRPr="00992918">
        <w:rPr>
          <w:rFonts w:cstheme="minorHAnsi"/>
        </w:rPr>
        <w:t>basit cerrahi girişim</w:t>
      </w:r>
      <w:r>
        <w:rPr>
          <w:rFonts w:cstheme="minorHAnsi"/>
        </w:rPr>
        <w:t xml:space="preserve"> uygulamalarını </w:t>
      </w:r>
      <w:r>
        <w:t>danışman gözetiminde yapar.</w:t>
      </w:r>
    </w:p>
    <w:p w:rsidR="00A725F4" w:rsidRDefault="00A725F4" w:rsidP="00A725F4">
      <w:pPr>
        <w:pStyle w:val="ListeParagraf"/>
        <w:numPr>
          <w:ilvl w:val="0"/>
          <w:numId w:val="8"/>
        </w:numPr>
        <w:spacing w:line="360" w:lineRule="auto"/>
      </w:pPr>
      <w:r>
        <w:rPr>
          <w:rFonts w:cstheme="minorHAnsi"/>
        </w:rPr>
        <w:t>Kalp-Damar Cerrahisi</w:t>
      </w:r>
      <w:r>
        <w:t xml:space="preserve"> hastalarının </w:t>
      </w:r>
      <w:proofErr w:type="spellStart"/>
      <w:r>
        <w:t>preoperatif</w:t>
      </w:r>
      <w:proofErr w:type="spellEnd"/>
      <w:r>
        <w:t xml:space="preserve"> dönemde hasta hazırlığı ve </w:t>
      </w:r>
      <w:proofErr w:type="spellStart"/>
      <w:r>
        <w:t>postoperatif</w:t>
      </w:r>
      <w:proofErr w:type="spellEnd"/>
      <w:r>
        <w:t xml:space="preserve"> dönemde hasta bakımı/yara bakımı ve </w:t>
      </w:r>
      <w:r w:rsidRPr="00EC5C5D">
        <w:t>takibi</w:t>
      </w:r>
      <w:r>
        <w:t xml:space="preserve"> uygulamalarını danışman gözetiminde yapar.</w:t>
      </w:r>
    </w:p>
    <w:p w:rsidR="00A725F4" w:rsidRDefault="00A725F4" w:rsidP="00A725F4">
      <w:pPr>
        <w:pStyle w:val="ListeParagraf"/>
        <w:numPr>
          <w:ilvl w:val="0"/>
          <w:numId w:val="8"/>
        </w:numPr>
        <w:spacing w:line="360" w:lineRule="auto"/>
      </w:pPr>
      <w:r w:rsidRPr="00DB2DFC">
        <w:t xml:space="preserve">Hastaların tıbbi kayıtlarını yazılı ve elektronik ortamda uygun şekilde tutar, epikriz düzenler, gerekli raporları hazırlar ve </w:t>
      </w:r>
      <w:r>
        <w:t xml:space="preserve">bildirilmesi gereken </w:t>
      </w:r>
      <w:r w:rsidRPr="00DB2DFC">
        <w:t xml:space="preserve">bildirimleri </w:t>
      </w:r>
      <w:r>
        <w:t>danışman gözetiminde yapar.</w:t>
      </w:r>
      <w:r w:rsidRPr="00DB2DFC">
        <w:t xml:space="preserve"> </w:t>
      </w:r>
    </w:p>
    <w:p w:rsidR="00A725F4" w:rsidRDefault="00A725F4" w:rsidP="00A725F4">
      <w:pPr>
        <w:pStyle w:val="ListeParagraf"/>
        <w:numPr>
          <w:ilvl w:val="0"/>
          <w:numId w:val="8"/>
        </w:numPr>
        <w:spacing w:line="360" w:lineRule="auto"/>
        <w:jc w:val="both"/>
        <w:rPr>
          <w:rFonts w:cstheme="minorHAnsi"/>
        </w:rPr>
      </w:pPr>
      <w:r>
        <w:rPr>
          <w:rFonts w:cstheme="minorHAnsi"/>
        </w:rPr>
        <w:t xml:space="preserve">Meslektaşları, diğer sağlık çalışanları ile etkili iletişim kurar, ekip çalışması yapar. </w:t>
      </w:r>
    </w:p>
    <w:p w:rsidR="00A725F4" w:rsidRDefault="00A725F4" w:rsidP="00A725F4">
      <w:pPr>
        <w:pStyle w:val="ListeParagraf"/>
        <w:numPr>
          <w:ilvl w:val="0"/>
          <w:numId w:val="8"/>
        </w:numPr>
        <w:spacing w:line="360" w:lineRule="auto"/>
        <w:jc w:val="both"/>
        <w:rPr>
          <w:rFonts w:cstheme="minorHAnsi"/>
        </w:rPr>
      </w:pPr>
      <w:r>
        <w:rPr>
          <w:rFonts w:cstheme="minorHAnsi"/>
        </w:rPr>
        <w:t xml:space="preserve">Yaşam boyu örgün, yaygın ve sürekli öğrenmeyi ilke haline getirerek klinik karar verme sürecinde, kanıta dayalı tıp ilkelerini uygular ve mesleği ile ilgili güncel literatür bilgisine ulaşır ve eleştirel yaklaşımla değerlendirir. </w:t>
      </w:r>
    </w:p>
    <w:bookmarkEnd w:id="0"/>
    <w:p w:rsidR="006902EF" w:rsidRDefault="006902EF" w:rsidP="006902EF">
      <w:pPr>
        <w:spacing w:before="7" w:after="1"/>
        <w:rPr>
          <w:rFonts w:ascii="Times New Roman" w:hAnsi="Times New Roman" w:cs="Times New Roman"/>
          <w:b/>
        </w:rPr>
      </w:pPr>
    </w:p>
    <w:p w:rsidR="00942437" w:rsidRDefault="00C500C7" w:rsidP="00933EC0">
      <w:pPr>
        <w:tabs>
          <w:tab w:val="left" w:pos="5245"/>
        </w:tabs>
        <w:spacing w:line="360" w:lineRule="auto"/>
        <w:ind w:left="142" w:firstLine="709"/>
        <w:jc w:val="both"/>
        <w:rPr>
          <w:rFonts w:ascii="Times New Roman" w:hAnsi="Times New Roman" w:cs="Times New Roman"/>
          <w:b/>
        </w:rPr>
      </w:pPr>
      <w:r>
        <w:rPr>
          <w:rFonts w:ascii="Times New Roman" w:hAnsi="Times New Roman" w:cs="Times New Roman"/>
          <w:b/>
        </w:rPr>
        <w:t xml:space="preserve">STAJ </w:t>
      </w:r>
      <w:r w:rsidRPr="00942437">
        <w:rPr>
          <w:rFonts w:ascii="Times New Roman" w:hAnsi="Times New Roman" w:cs="Times New Roman"/>
          <w:b/>
        </w:rPr>
        <w:t xml:space="preserve">ÇALIŞMA </w:t>
      </w:r>
      <w:r>
        <w:rPr>
          <w:rFonts w:ascii="Times New Roman" w:hAnsi="Times New Roman" w:cs="Times New Roman"/>
          <w:b/>
        </w:rPr>
        <w:t>DÜZENİ</w:t>
      </w:r>
      <w:r w:rsidRPr="00942437">
        <w:rPr>
          <w:rFonts w:ascii="Times New Roman" w:hAnsi="Times New Roman" w:cs="Times New Roman"/>
          <w:b/>
        </w:rPr>
        <w:t xml:space="preserve">: </w:t>
      </w:r>
    </w:p>
    <w:p w:rsidR="0049625F" w:rsidRPr="002A45CD" w:rsidRDefault="00AC7140" w:rsidP="006902EF">
      <w:pPr>
        <w:spacing w:line="360" w:lineRule="auto"/>
        <w:ind w:left="142" w:firstLine="709"/>
        <w:jc w:val="both"/>
        <w:rPr>
          <w:rFonts w:ascii="Times New Roman" w:hAnsi="Times New Roman" w:cs="Times New Roman"/>
          <w:b/>
          <w:color w:val="000000" w:themeColor="text1"/>
        </w:rPr>
      </w:pPr>
      <w:r>
        <w:rPr>
          <w:rFonts w:ascii="Times New Roman" w:hAnsi="Times New Roman" w:cs="Times New Roman"/>
          <w:b/>
          <w:color w:val="000000" w:themeColor="text1"/>
        </w:rPr>
        <w:t>Stajın 1.-15</w:t>
      </w:r>
      <w:r w:rsidR="0049625F" w:rsidRPr="002A45CD">
        <w:rPr>
          <w:rFonts w:ascii="Times New Roman" w:hAnsi="Times New Roman" w:cs="Times New Roman"/>
          <w:b/>
          <w:color w:val="000000" w:themeColor="text1"/>
        </w:rPr>
        <w:t>. Günleri:</w:t>
      </w:r>
    </w:p>
    <w:p w:rsidR="0049625F" w:rsidRPr="002A45CD" w:rsidRDefault="0049625F" w:rsidP="006902EF">
      <w:pPr>
        <w:spacing w:line="360" w:lineRule="auto"/>
        <w:ind w:left="142" w:firstLine="709"/>
        <w:jc w:val="both"/>
        <w:rPr>
          <w:rFonts w:ascii="Times New Roman" w:hAnsi="Times New Roman" w:cs="Times New Roman"/>
          <w:b/>
        </w:rPr>
      </w:pPr>
      <w:r w:rsidRPr="002A45CD">
        <w:rPr>
          <w:rFonts w:ascii="Times New Roman" w:hAnsi="Times New Roman" w:cs="Times New Roman"/>
          <w:b/>
        </w:rPr>
        <w:t xml:space="preserve">a. 1.gün </w:t>
      </w:r>
      <w:r w:rsidR="00AC7140">
        <w:rPr>
          <w:rFonts w:ascii="Times New Roman" w:hAnsi="Times New Roman" w:cs="Times New Roman"/>
          <w:b/>
        </w:rPr>
        <w:t>öğrenciye</w:t>
      </w:r>
      <w:r w:rsidRPr="002A45CD">
        <w:rPr>
          <w:rFonts w:ascii="Times New Roman" w:hAnsi="Times New Roman" w:cs="Times New Roman"/>
          <w:b/>
        </w:rPr>
        <w:t xml:space="preserve"> poliklinik servis yoğun bakım ve ameliyathane olmak üzere </w:t>
      </w:r>
      <w:proofErr w:type="gramStart"/>
      <w:r w:rsidRPr="002A45CD">
        <w:rPr>
          <w:rFonts w:ascii="Times New Roman" w:hAnsi="Times New Roman" w:cs="Times New Roman"/>
          <w:b/>
        </w:rPr>
        <w:t xml:space="preserve">öğrenci </w:t>
      </w:r>
      <w:r w:rsidR="00AC7140">
        <w:rPr>
          <w:rFonts w:ascii="Times New Roman" w:hAnsi="Times New Roman" w:cs="Times New Roman"/>
          <w:b/>
        </w:rPr>
        <w:t xml:space="preserve"> kalp</w:t>
      </w:r>
      <w:proofErr w:type="gramEnd"/>
      <w:r w:rsidR="00AC7140">
        <w:rPr>
          <w:rFonts w:ascii="Times New Roman" w:hAnsi="Times New Roman" w:cs="Times New Roman"/>
          <w:b/>
        </w:rPr>
        <w:t xml:space="preserve"> damar cerrahisi çalışma programı ile ilgili bilgi sahibi olur. </w:t>
      </w:r>
      <w:r w:rsidRPr="002A45CD">
        <w:rPr>
          <w:rFonts w:ascii="Times New Roman" w:hAnsi="Times New Roman" w:cs="Times New Roman"/>
          <w:b/>
        </w:rPr>
        <w:t>Pratik uygulama</w:t>
      </w:r>
      <w:r w:rsidR="00AC7140">
        <w:rPr>
          <w:rFonts w:ascii="Times New Roman" w:hAnsi="Times New Roman" w:cs="Times New Roman"/>
          <w:b/>
        </w:rPr>
        <w:t xml:space="preserve">lar, hasta </w:t>
      </w:r>
      <w:proofErr w:type="gramStart"/>
      <w:r w:rsidR="00AC7140">
        <w:rPr>
          <w:rFonts w:ascii="Times New Roman" w:hAnsi="Times New Roman" w:cs="Times New Roman"/>
          <w:b/>
        </w:rPr>
        <w:t>takip ,pansuman</w:t>
      </w:r>
      <w:proofErr w:type="gramEnd"/>
      <w:r w:rsidRPr="002A45CD">
        <w:rPr>
          <w:rFonts w:ascii="Times New Roman" w:hAnsi="Times New Roman" w:cs="Times New Roman"/>
          <w:b/>
        </w:rPr>
        <w:t xml:space="preserve"> ve </w:t>
      </w:r>
      <w:proofErr w:type="spellStart"/>
      <w:r w:rsidRPr="002A45CD">
        <w:rPr>
          <w:rFonts w:ascii="Times New Roman" w:hAnsi="Times New Roman" w:cs="Times New Roman"/>
          <w:b/>
        </w:rPr>
        <w:t>vizitlere</w:t>
      </w:r>
      <w:proofErr w:type="spellEnd"/>
      <w:r w:rsidRPr="002A45CD">
        <w:rPr>
          <w:rFonts w:ascii="Times New Roman" w:hAnsi="Times New Roman" w:cs="Times New Roman"/>
          <w:b/>
        </w:rPr>
        <w:t xml:space="preserve"> </w:t>
      </w:r>
      <w:proofErr w:type="gramStart"/>
      <w:r w:rsidRPr="002A45CD">
        <w:rPr>
          <w:rFonts w:ascii="Times New Roman" w:hAnsi="Times New Roman" w:cs="Times New Roman"/>
          <w:b/>
        </w:rPr>
        <w:t>katılır</w:t>
      </w:r>
      <w:proofErr w:type="gramEnd"/>
      <w:r w:rsidRPr="002A45CD">
        <w:rPr>
          <w:rFonts w:ascii="Times New Roman" w:hAnsi="Times New Roman" w:cs="Times New Roman"/>
          <w:b/>
        </w:rPr>
        <w:t>.</w:t>
      </w:r>
      <w:r w:rsidR="00AC7140">
        <w:rPr>
          <w:rFonts w:ascii="Times New Roman" w:hAnsi="Times New Roman" w:cs="Times New Roman"/>
          <w:b/>
        </w:rPr>
        <w:t xml:space="preserve"> </w:t>
      </w:r>
      <w:r w:rsidR="00216A21">
        <w:rPr>
          <w:rFonts w:ascii="Times New Roman" w:hAnsi="Times New Roman" w:cs="Times New Roman"/>
          <w:b/>
        </w:rPr>
        <w:t>Ameliyat hane kuralları, cerrahi yıkanma, s</w:t>
      </w:r>
      <w:r w:rsidR="00AC7140">
        <w:rPr>
          <w:rFonts w:ascii="Times New Roman" w:hAnsi="Times New Roman" w:cs="Times New Roman"/>
          <w:b/>
        </w:rPr>
        <w:t>teril</w:t>
      </w:r>
      <w:r w:rsidR="00216A21">
        <w:rPr>
          <w:rFonts w:ascii="Times New Roman" w:hAnsi="Times New Roman" w:cs="Times New Roman"/>
          <w:b/>
        </w:rPr>
        <w:t xml:space="preserve"> ameliyat hane kıyafeti giyme</w:t>
      </w:r>
      <w:r w:rsidR="00AC7140">
        <w:rPr>
          <w:rFonts w:ascii="Times New Roman" w:hAnsi="Times New Roman" w:cs="Times New Roman"/>
          <w:b/>
        </w:rPr>
        <w:t xml:space="preserve"> v</w:t>
      </w:r>
      <w:r w:rsidR="00216A21">
        <w:rPr>
          <w:rFonts w:ascii="Times New Roman" w:hAnsi="Times New Roman" w:cs="Times New Roman"/>
          <w:b/>
        </w:rPr>
        <w:t>e giyinme kurallarını öğrenerek gönüllü olarak ameliyata</w:t>
      </w:r>
      <w:r w:rsidR="00AC7140">
        <w:rPr>
          <w:rFonts w:ascii="Times New Roman" w:hAnsi="Times New Roman" w:cs="Times New Roman"/>
          <w:b/>
        </w:rPr>
        <w:t xml:space="preserve"> </w:t>
      </w:r>
      <w:r w:rsidR="00216A21">
        <w:rPr>
          <w:rFonts w:ascii="Times New Roman" w:hAnsi="Times New Roman" w:cs="Times New Roman"/>
          <w:b/>
        </w:rPr>
        <w:t>g</w:t>
      </w:r>
      <w:r w:rsidR="00AC7140">
        <w:rPr>
          <w:rFonts w:ascii="Times New Roman" w:hAnsi="Times New Roman" w:cs="Times New Roman"/>
          <w:b/>
        </w:rPr>
        <w:t>ire</w:t>
      </w:r>
      <w:r w:rsidR="00216A21">
        <w:rPr>
          <w:rFonts w:ascii="Times New Roman" w:hAnsi="Times New Roman" w:cs="Times New Roman"/>
          <w:b/>
        </w:rPr>
        <w:t>r</w:t>
      </w:r>
    </w:p>
    <w:p w:rsidR="0049625F" w:rsidRPr="002A45CD" w:rsidRDefault="0049625F" w:rsidP="006902EF">
      <w:pPr>
        <w:spacing w:line="360" w:lineRule="auto"/>
        <w:ind w:left="142" w:firstLine="709"/>
        <w:jc w:val="both"/>
        <w:rPr>
          <w:rFonts w:ascii="Times New Roman" w:hAnsi="Times New Roman" w:cs="Times New Roman"/>
          <w:b/>
        </w:rPr>
      </w:pPr>
      <w:r w:rsidRPr="002A45CD">
        <w:rPr>
          <w:rFonts w:ascii="Times New Roman" w:hAnsi="Times New Roman" w:cs="Times New Roman"/>
          <w:b/>
        </w:rPr>
        <w:t>b. Teorik derslere katılması gereklidir.</w:t>
      </w:r>
    </w:p>
    <w:p w:rsidR="0049625F" w:rsidRPr="002A45CD" w:rsidRDefault="0049625F" w:rsidP="006902EF">
      <w:pPr>
        <w:spacing w:line="360" w:lineRule="auto"/>
        <w:ind w:left="142" w:firstLine="709"/>
        <w:jc w:val="both"/>
        <w:rPr>
          <w:rFonts w:ascii="Times New Roman" w:hAnsi="Times New Roman" w:cs="Times New Roman"/>
          <w:b/>
        </w:rPr>
      </w:pPr>
      <w:r w:rsidRPr="002A45CD">
        <w:rPr>
          <w:rFonts w:ascii="Times New Roman" w:hAnsi="Times New Roman" w:cs="Times New Roman"/>
          <w:b/>
        </w:rPr>
        <w:t xml:space="preserve">c. </w:t>
      </w:r>
      <w:r w:rsidR="00AC7140">
        <w:rPr>
          <w:rFonts w:ascii="Times New Roman" w:hAnsi="Times New Roman" w:cs="Times New Roman"/>
          <w:b/>
        </w:rPr>
        <w:t>S</w:t>
      </w:r>
      <w:r w:rsidRPr="002A45CD">
        <w:rPr>
          <w:rFonts w:ascii="Times New Roman" w:hAnsi="Times New Roman" w:cs="Times New Roman"/>
          <w:b/>
        </w:rPr>
        <w:t>ırayla kalp damar cerrahisi servisi ve yoğun bakım ünitesinde gönüllü nöbeti tutarlar.</w:t>
      </w:r>
    </w:p>
    <w:p w:rsidR="0049625F" w:rsidRPr="002A45CD" w:rsidRDefault="0049625F" w:rsidP="006902EF">
      <w:pPr>
        <w:spacing w:line="360" w:lineRule="auto"/>
        <w:ind w:left="142" w:firstLine="709"/>
        <w:jc w:val="both"/>
        <w:rPr>
          <w:rFonts w:ascii="Times New Roman" w:hAnsi="Times New Roman" w:cs="Times New Roman"/>
          <w:b/>
        </w:rPr>
      </w:pPr>
      <w:r w:rsidRPr="002A45CD">
        <w:rPr>
          <w:rFonts w:ascii="Times New Roman" w:hAnsi="Times New Roman" w:cs="Times New Roman"/>
          <w:b/>
        </w:rPr>
        <w:t xml:space="preserve">Stajın </w:t>
      </w:r>
      <w:r w:rsidR="00216A21">
        <w:rPr>
          <w:rFonts w:ascii="Times New Roman" w:hAnsi="Times New Roman" w:cs="Times New Roman"/>
          <w:b/>
        </w:rPr>
        <w:t>1</w:t>
      </w:r>
      <w:r w:rsidRPr="002A45CD">
        <w:rPr>
          <w:rFonts w:ascii="Times New Roman" w:hAnsi="Times New Roman" w:cs="Times New Roman"/>
          <w:b/>
        </w:rPr>
        <w:t>5.günü:</w:t>
      </w:r>
    </w:p>
    <w:p w:rsidR="0049625F" w:rsidRPr="002A45CD" w:rsidRDefault="002A45CD" w:rsidP="002A45CD">
      <w:pPr>
        <w:spacing w:line="360" w:lineRule="auto"/>
        <w:ind w:firstLine="708"/>
        <w:jc w:val="both"/>
        <w:rPr>
          <w:rFonts w:ascii="Times New Roman" w:hAnsi="Times New Roman" w:cs="Times New Roman"/>
          <w:b/>
        </w:rPr>
      </w:pPr>
      <w:r>
        <w:rPr>
          <w:rFonts w:ascii="Times New Roman" w:hAnsi="Times New Roman" w:cs="Times New Roman"/>
          <w:b/>
        </w:rPr>
        <w:t xml:space="preserve">  </w:t>
      </w:r>
      <w:r w:rsidR="0049625F" w:rsidRPr="002A45CD">
        <w:rPr>
          <w:rFonts w:ascii="Times New Roman" w:hAnsi="Times New Roman" w:cs="Times New Roman"/>
          <w:b/>
        </w:rPr>
        <w:t xml:space="preserve"> Yazılı ve pratik uygulama sınavları yapılır.</w:t>
      </w:r>
    </w:p>
    <w:p w:rsidR="0049625F" w:rsidRDefault="0049625F" w:rsidP="006902EF">
      <w:pPr>
        <w:spacing w:line="360" w:lineRule="auto"/>
        <w:ind w:left="142" w:firstLine="709"/>
        <w:jc w:val="both"/>
        <w:rPr>
          <w:rFonts w:ascii="Times New Roman" w:hAnsi="Times New Roman" w:cs="Times New Roman"/>
          <w:highlight w:val="yellow"/>
        </w:rPr>
      </w:pPr>
    </w:p>
    <w:p w:rsidR="006902EF" w:rsidRDefault="006902EF" w:rsidP="006902EF">
      <w:pPr>
        <w:spacing w:before="7" w:after="1"/>
        <w:rPr>
          <w:rFonts w:ascii="Times New Roman" w:hAnsi="Times New Roman" w:cs="Times New Roman"/>
          <w:b/>
        </w:rPr>
      </w:pPr>
    </w:p>
    <w:p w:rsidR="00752011" w:rsidRDefault="00752011" w:rsidP="006902EF">
      <w:pPr>
        <w:spacing w:before="7" w:after="1"/>
        <w:rPr>
          <w:rFonts w:ascii="Times New Roman" w:hAnsi="Times New Roman" w:cs="Times New Roman"/>
          <w:b/>
        </w:rPr>
      </w:pPr>
    </w:p>
    <w:p w:rsidR="00612452" w:rsidRDefault="00612452" w:rsidP="00813AE8">
      <w:pPr>
        <w:autoSpaceDE w:val="0"/>
        <w:autoSpaceDN w:val="0"/>
        <w:adjustRightInd w:val="0"/>
        <w:spacing w:after="0" w:line="240" w:lineRule="auto"/>
        <w:rPr>
          <w:rFonts w:ascii="Arial-BoldMT" w:hAnsi="Arial-BoldMT" w:cs="Arial-BoldMT"/>
          <w:b/>
          <w:bCs/>
          <w:color w:val="231F20"/>
        </w:rPr>
      </w:pPr>
    </w:p>
    <w:p w:rsidR="00612452" w:rsidRDefault="008D70CE" w:rsidP="00813AE8">
      <w:pPr>
        <w:autoSpaceDE w:val="0"/>
        <w:autoSpaceDN w:val="0"/>
        <w:adjustRightInd w:val="0"/>
        <w:spacing w:after="0" w:line="240" w:lineRule="auto"/>
        <w:rPr>
          <w:sz w:val="24"/>
          <w:szCs w:val="24"/>
        </w:rPr>
      </w:pPr>
      <w:r>
        <w:rPr>
          <w:sz w:val="24"/>
          <w:szCs w:val="24"/>
        </w:rPr>
        <w:t xml:space="preserve">Öğrenci pratik staj sınavına girebilmesi için belirtilen </w:t>
      </w:r>
      <w:r w:rsidR="00612452">
        <w:rPr>
          <w:sz w:val="24"/>
          <w:szCs w:val="24"/>
        </w:rPr>
        <w:t>temel hekimlik uygulamalarını</w:t>
      </w:r>
      <w:r>
        <w:rPr>
          <w:sz w:val="24"/>
          <w:szCs w:val="24"/>
        </w:rPr>
        <w:t>n tamamını</w:t>
      </w:r>
      <w:r w:rsidR="00612452">
        <w:rPr>
          <w:sz w:val="24"/>
          <w:szCs w:val="24"/>
        </w:rPr>
        <w:t xml:space="preserve"> belirtilen düzeylerde </w:t>
      </w:r>
      <w:r>
        <w:rPr>
          <w:sz w:val="24"/>
          <w:szCs w:val="24"/>
        </w:rPr>
        <w:t xml:space="preserve">eksiksiz </w:t>
      </w:r>
      <w:r w:rsidR="00612452">
        <w:rPr>
          <w:sz w:val="24"/>
          <w:szCs w:val="24"/>
        </w:rPr>
        <w:t xml:space="preserve">öğrenmesi </w:t>
      </w:r>
      <w:r w:rsidR="000604BE">
        <w:rPr>
          <w:sz w:val="24"/>
          <w:szCs w:val="24"/>
        </w:rPr>
        <w:t>ve uygulaması gerekmektedir</w:t>
      </w:r>
      <w:r w:rsidR="00612452">
        <w:rPr>
          <w:sz w:val="24"/>
          <w:szCs w:val="24"/>
        </w:rPr>
        <w:t xml:space="preserve">. </w:t>
      </w:r>
      <w:r>
        <w:rPr>
          <w:sz w:val="24"/>
          <w:szCs w:val="24"/>
        </w:rPr>
        <w:t xml:space="preserve">Eksiksiz olarak tamamlanan bu karneyi sınav sırasında sınav jürisine ibraz etmek zorundadır. </w:t>
      </w:r>
    </w:p>
    <w:p w:rsidR="005B132B" w:rsidRDefault="005B132B" w:rsidP="00813AE8">
      <w:pPr>
        <w:autoSpaceDE w:val="0"/>
        <w:autoSpaceDN w:val="0"/>
        <w:adjustRightInd w:val="0"/>
        <w:spacing w:after="0" w:line="240" w:lineRule="auto"/>
        <w:rPr>
          <w:sz w:val="24"/>
          <w:szCs w:val="24"/>
        </w:rPr>
      </w:pPr>
    </w:p>
    <w:p w:rsidR="000604BE" w:rsidRDefault="000604BE" w:rsidP="00813AE8">
      <w:pPr>
        <w:autoSpaceDE w:val="0"/>
        <w:autoSpaceDN w:val="0"/>
        <w:adjustRightInd w:val="0"/>
        <w:spacing w:after="0" w:line="240" w:lineRule="auto"/>
        <w:rPr>
          <w:sz w:val="24"/>
          <w:szCs w:val="24"/>
        </w:rPr>
      </w:pPr>
    </w:p>
    <w:p w:rsidR="005B132B" w:rsidRDefault="005B132B" w:rsidP="00813AE8">
      <w:pPr>
        <w:autoSpaceDE w:val="0"/>
        <w:autoSpaceDN w:val="0"/>
        <w:adjustRightInd w:val="0"/>
        <w:spacing w:after="0" w:line="240" w:lineRule="auto"/>
        <w:rPr>
          <w:sz w:val="24"/>
          <w:szCs w:val="24"/>
        </w:rPr>
      </w:pPr>
    </w:p>
    <w:p w:rsidR="005B132B" w:rsidRPr="00B65BDE" w:rsidRDefault="005B132B" w:rsidP="00813AE8">
      <w:pPr>
        <w:autoSpaceDE w:val="0"/>
        <w:autoSpaceDN w:val="0"/>
        <w:adjustRightInd w:val="0"/>
        <w:spacing w:after="0" w:line="240" w:lineRule="auto"/>
        <w:rPr>
          <w:b/>
          <w:sz w:val="24"/>
          <w:szCs w:val="24"/>
        </w:rPr>
      </w:pPr>
      <w:r w:rsidRPr="00B65BDE">
        <w:rPr>
          <w:b/>
          <w:sz w:val="24"/>
          <w:szCs w:val="24"/>
        </w:rPr>
        <w:t>Gönüllü nöbetler</w:t>
      </w:r>
      <w:r w:rsidR="00B65BDE" w:rsidRPr="00B65BDE">
        <w:rPr>
          <w:b/>
          <w:sz w:val="24"/>
          <w:szCs w:val="24"/>
        </w:rPr>
        <w:t xml:space="preserve"> (varsa)</w:t>
      </w:r>
      <w:r w:rsidRPr="00B65BDE">
        <w:rPr>
          <w:b/>
          <w:sz w:val="24"/>
          <w:szCs w:val="24"/>
        </w:rPr>
        <w:t>:</w:t>
      </w:r>
    </w:p>
    <w:tbl>
      <w:tblPr>
        <w:tblStyle w:val="TabloKlavuzu"/>
        <w:tblW w:w="0" w:type="auto"/>
        <w:tblLook w:val="04A0" w:firstRow="1" w:lastRow="0" w:firstColumn="1" w:lastColumn="0" w:noHBand="0" w:noVBand="1"/>
      </w:tblPr>
      <w:tblGrid>
        <w:gridCol w:w="3485"/>
        <w:gridCol w:w="3485"/>
        <w:gridCol w:w="3486"/>
      </w:tblGrid>
      <w:tr w:rsidR="005B132B" w:rsidTr="005B132B">
        <w:tc>
          <w:tcPr>
            <w:tcW w:w="3485" w:type="dxa"/>
          </w:tcPr>
          <w:p w:rsidR="005B132B" w:rsidRDefault="005B132B" w:rsidP="00813AE8">
            <w:pPr>
              <w:autoSpaceDE w:val="0"/>
              <w:autoSpaceDN w:val="0"/>
              <w:adjustRightInd w:val="0"/>
              <w:rPr>
                <w:sz w:val="24"/>
                <w:szCs w:val="24"/>
              </w:rPr>
            </w:pPr>
            <w:r>
              <w:rPr>
                <w:sz w:val="24"/>
                <w:szCs w:val="24"/>
              </w:rPr>
              <w:t>Tarih</w:t>
            </w:r>
          </w:p>
        </w:tc>
        <w:tc>
          <w:tcPr>
            <w:tcW w:w="3485" w:type="dxa"/>
          </w:tcPr>
          <w:p w:rsidR="005B132B" w:rsidRDefault="00B65BDE" w:rsidP="00813AE8">
            <w:pPr>
              <w:autoSpaceDE w:val="0"/>
              <w:autoSpaceDN w:val="0"/>
              <w:adjustRightInd w:val="0"/>
              <w:rPr>
                <w:sz w:val="24"/>
                <w:szCs w:val="24"/>
              </w:rPr>
            </w:pPr>
            <w:r>
              <w:rPr>
                <w:sz w:val="24"/>
                <w:szCs w:val="24"/>
              </w:rPr>
              <w:t>Yer</w:t>
            </w:r>
          </w:p>
        </w:tc>
        <w:tc>
          <w:tcPr>
            <w:tcW w:w="3486" w:type="dxa"/>
          </w:tcPr>
          <w:p w:rsidR="005B132B" w:rsidRDefault="005B132B" w:rsidP="00813AE8">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bl>
    <w:p w:rsidR="005B132B" w:rsidRPr="00B65BDE" w:rsidRDefault="005B132B" w:rsidP="00813AE8">
      <w:pPr>
        <w:autoSpaceDE w:val="0"/>
        <w:autoSpaceDN w:val="0"/>
        <w:adjustRightInd w:val="0"/>
        <w:spacing w:after="0" w:line="240" w:lineRule="auto"/>
        <w:rPr>
          <w:b/>
          <w:sz w:val="24"/>
          <w:szCs w:val="24"/>
        </w:rPr>
      </w:pPr>
      <w:proofErr w:type="spellStart"/>
      <w:r w:rsidRPr="00B65BDE">
        <w:rPr>
          <w:b/>
          <w:sz w:val="24"/>
          <w:szCs w:val="24"/>
        </w:rPr>
        <w:t>Vizitte</w:t>
      </w:r>
      <w:proofErr w:type="spellEnd"/>
      <w:r w:rsidRPr="00B65BDE">
        <w:rPr>
          <w:b/>
          <w:sz w:val="24"/>
          <w:szCs w:val="24"/>
        </w:rPr>
        <w:t xml:space="preserve"> hazırladığı-sunduğu dosyalar:</w:t>
      </w:r>
    </w:p>
    <w:tbl>
      <w:tblPr>
        <w:tblStyle w:val="TabloKlavuzu"/>
        <w:tblW w:w="0" w:type="auto"/>
        <w:tblLook w:val="04A0" w:firstRow="1" w:lastRow="0" w:firstColumn="1" w:lastColumn="0" w:noHBand="0" w:noVBand="1"/>
      </w:tblPr>
      <w:tblGrid>
        <w:gridCol w:w="2616"/>
        <w:gridCol w:w="2635"/>
        <w:gridCol w:w="2464"/>
        <w:gridCol w:w="2741"/>
      </w:tblGrid>
      <w:tr w:rsidR="005B132B" w:rsidTr="005B132B">
        <w:tc>
          <w:tcPr>
            <w:tcW w:w="2616" w:type="dxa"/>
          </w:tcPr>
          <w:p w:rsidR="005B132B" w:rsidRDefault="005B132B" w:rsidP="006902EF">
            <w:pPr>
              <w:autoSpaceDE w:val="0"/>
              <w:autoSpaceDN w:val="0"/>
              <w:adjustRightInd w:val="0"/>
              <w:rPr>
                <w:sz w:val="24"/>
                <w:szCs w:val="24"/>
              </w:rPr>
            </w:pPr>
            <w:r>
              <w:rPr>
                <w:sz w:val="24"/>
                <w:szCs w:val="24"/>
              </w:rPr>
              <w:t>Tarih</w:t>
            </w:r>
          </w:p>
        </w:tc>
        <w:tc>
          <w:tcPr>
            <w:tcW w:w="2635" w:type="dxa"/>
          </w:tcPr>
          <w:p w:rsidR="005B132B" w:rsidRDefault="00B65BDE" w:rsidP="006902EF">
            <w:pPr>
              <w:autoSpaceDE w:val="0"/>
              <w:autoSpaceDN w:val="0"/>
              <w:adjustRightInd w:val="0"/>
              <w:rPr>
                <w:sz w:val="24"/>
                <w:szCs w:val="24"/>
              </w:rPr>
            </w:pPr>
            <w:r>
              <w:rPr>
                <w:sz w:val="24"/>
                <w:szCs w:val="24"/>
              </w:rPr>
              <w:t>S</w:t>
            </w:r>
            <w:r w:rsidR="005B132B">
              <w:rPr>
                <w:sz w:val="24"/>
                <w:szCs w:val="24"/>
              </w:rPr>
              <w:t>ervis</w:t>
            </w:r>
          </w:p>
        </w:tc>
        <w:tc>
          <w:tcPr>
            <w:tcW w:w="2464" w:type="dxa"/>
          </w:tcPr>
          <w:p w:rsidR="005B132B" w:rsidRDefault="005B132B" w:rsidP="006902EF">
            <w:pPr>
              <w:autoSpaceDE w:val="0"/>
              <w:autoSpaceDN w:val="0"/>
              <w:adjustRightInd w:val="0"/>
              <w:rPr>
                <w:rFonts w:ascii="Calibri" w:eastAsia="Times New Roman" w:hAnsi="Calibri" w:cs="Calibri"/>
                <w:color w:val="000000"/>
                <w:lang w:eastAsia="tr-TR"/>
              </w:rPr>
            </w:pPr>
          </w:p>
        </w:tc>
        <w:tc>
          <w:tcPr>
            <w:tcW w:w="2741" w:type="dxa"/>
          </w:tcPr>
          <w:p w:rsidR="005B132B" w:rsidRDefault="005B132B" w:rsidP="006902EF">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bl>
    <w:p w:rsidR="005B132B" w:rsidRDefault="005B132B" w:rsidP="00813AE8">
      <w:pPr>
        <w:autoSpaceDE w:val="0"/>
        <w:autoSpaceDN w:val="0"/>
        <w:adjustRightInd w:val="0"/>
        <w:spacing w:after="0" w:line="240" w:lineRule="auto"/>
        <w:rPr>
          <w:sz w:val="24"/>
          <w:szCs w:val="24"/>
        </w:rPr>
      </w:pPr>
    </w:p>
    <w:p w:rsidR="00B65BDE" w:rsidRDefault="00B65BDE" w:rsidP="00813AE8">
      <w:pPr>
        <w:autoSpaceDE w:val="0"/>
        <w:autoSpaceDN w:val="0"/>
        <w:adjustRightInd w:val="0"/>
        <w:spacing w:after="0" w:line="240" w:lineRule="auto"/>
        <w:rPr>
          <w:sz w:val="24"/>
          <w:szCs w:val="24"/>
        </w:rPr>
      </w:pPr>
    </w:p>
    <w:p w:rsidR="00FF118D" w:rsidRPr="00FF118D" w:rsidRDefault="00FF118D" w:rsidP="00FF118D">
      <w:pPr>
        <w:pStyle w:val="ListeParagraf"/>
        <w:autoSpaceDE w:val="0"/>
        <w:autoSpaceDN w:val="0"/>
        <w:adjustRightInd w:val="0"/>
        <w:spacing w:after="0" w:line="240" w:lineRule="auto"/>
        <w:ind w:left="1125"/>
        <w:rPr>
          <w:rFonts w:ascii="Arial-BoldMT" w:hAnsi="Arial-BoldMT" w:cs="Arial-BoldMT"/>
          <w:b/>
          <w:bCs/>
          <w:color w:val="231F20"/>
        </w:rPr>
      </w:pPr>
    </w:p>
    <w:p w:rsidR="00813AE8" w:rsidRPr="001711AC" w:rsidRDefault="00F0716D" w:rsidP="001711AC">
      <w:pPr>
        <w:pStyle w:val="ListeParagraf"/>
        <w:numPr>
          <w:ilvl w:val="0"/>
          <w:numId w:val="4"/>
        </w:numPr>
        <w:autoSpaceDE w:val="0"/>
        <w:autoSpaceDN w:val="0"/>
        <w:adjustRightInd w:val="0"/>
        <w:spacing w:after="0" w:line="240" w:lineRule="auto"/>
        <w:rPr>
          <w:rFonts w:ascii="Arial-BoldMT" w:hAnsi="Arial-BoldMT" w:cs="Arial-BoldMT"/>
          <w:b/>
          <w:bCs/>
          <w:color w:val="231F20"/>
        </w:rPr>
      </w:pPr>
      <w:r w:rsidRPr="001711AC">
        <w:rPr>
          <w:rFonts w:ascii="Arial-BoldMT" w:hAnsi="Arial-BoldMT" w:cs="Arial-BoldMT"/>
          <w:b/>
          <w:bCs/>
          <w:color w:val="231F20"/>
        </w:rPr>
        <w:t>Staj boyunca öğreneceği</w:t>
      </w:r>
      <w:r w:rsidR="00813AE8" w:rsidRPr="001711AC">
        <w:rPr>
          <w:rFonts w:ascii="Arial-BoldMT" w:hAnsi="Arial-BoldMT" w:cs="Arial-BoldMT"/>
          <w:b/>
          <w:bCs/>
          <w:color w:val="231F20"/>
        </w:rPr>
        <w:t xml:space="preserve"> </w:t>
      </w:r>
      <w:r w:rsidRPr="001711AC">
        <w:rPr>
          <w:rFonts w:ascii="Arial-BoldMT" w:hAnsi="Arial-BoldMT" w:cs="Arial-BoldMT"/>
          <w:b/>
          <w:bCs/>
          <w:color w:val="231F20"/>
        </w:rPr>
        <w:t>t</w:t>
      </w:r>
      <w:r w:rsidR="00813AE8" w:rsidRPr="001711AC">
        <w:rPr>
          <w:rFonts w:ascii="Arial-BoldMT" w:hAnsi="Arial-BoldMT" w:cs="Arial-BoldMT"/>
          <w:b/>
          <w:bCs/>
          <w:color w:val="231F20"/>
        </w:rPr>
        <w:t>emel Hekimlik Uygulamaları Düzeyler</w:t>
      </w:r>
      <w:r w:rsidR="001711AC" w:rsidRPr="001711AC">
        <w:rPr>
          <w:rFonts w:ascii="Arial-BoldMT" w:hAnsi="Arial-BoldMT" w:cs="Arial-BoldMT"/>
          <w:b/>
          <w:bCs/>
          <w:color w:val="231F20"/>
        </w:rPr>
        <w:t xml:space="preserve"> (UÇEP-2020 Tablo 2.4’den seçilmiştir)</w:t>
      </w:r>
    </w:p>
    <w:p w:rsidR="00F0716D" w:rsidRDefault="00F0716D" w:rsidP="00F0716D">
      <w:pPr>
        <w:pStyle w:val="ListeParagraf"/>
        <w:autoSpaceDE w:val="0"/>
        <w:autoSpaceDN w:val="0"/>
        <w:adjustRightInd w:val="0"/>
        <w:spacing w:after="0" w:line="240" w:lineRule="auto"/>
        <w:ind w:left="1125"/>
        <w:rPr>
          <w:rFonts w:ascii="Arial-BoldMT" w:hAnsi="Arial-BoldMT" w:cs="Arial-BoldMT"/>
          <w:b/>
          <w:bCs/>
          <w:color w:val="231F20"/>
        </w:rPr>
      </w:pPr>
    </w:p>
    <w:p w:rsidR="00F0716D" w:rsidRPr="001711AC" w:rsidRDefault="00F0716D" w:rsidP="00F0716D">
      <w:pPr>
        <w:pStyle w:val="ListeParagraf"/>
        <w:autoSpaceDE w:val="0"/>
        <w:autoSpaceDN w:val="0"/>
        <w:adjustRightInd w:val="0"/>
        <w:spacing w:after="0" w:line="240" w:lineRule="auto"/>
        <w:ind w:left="1125"/>
      </w:pPr>
      <w:r w:rsidRPr="001711AC">
        <w:t xml:space="preserve">Öğrenme Düzeyi Açıklama:  </w:t>
      </w:r>
    </w:p>
    <w:p w:rsidR="00F0716D" w:rsidRPr="001711AC" w:rsidRDefault="00F0716D" w:rsidP="00F0716D">
      <w:pPr>
        <w:pStyle w:val="ListeParagraf"/>
        <w:autoSpaceDE w:val="0"/>
        <w:autoSpaceDN w:val="0"/>
        <w:adjustRightInd w:val="0"/>
        <w:spacing w:after="0" w:line="240" w:lineRule="auto"/>
        <w:ind w:left="1125"/>
      </w:pPr>
      <w:r w:rsidRPr="001711AC">
        <w:t xml:space="preserve">1 Uygulamanın nasıl yapıldığını bilir ve sonuçlarını hasta ve/ veya yakınlarına açıklar </w:t>
      </w:r>
    </w:p>
    <w:p w:rsidR="00F0716D" w:rsidRPr="001711AC" w:rsidRDefault="00F0716D" w:rsidP="00F0716D">
      <w:pPr>
        <w:pStyle w:val="ListeParagraf"/>
        <w:autoSpaceDE w:val="0"/>
        <w:autoSpaceDN w:val="0"/>
        <w:adjustRightInd w:val="0"/>
        <w:spacing w:after="0" w:line="240" w:lineRule="auto"/>
        <w:ind w:left="1125"/>
      </w:pPr>
      <w:r w:rsidRPr="001711AC">
        <w:t xml:space="preserve">2 Acil bir durumda kılavuz/yönergeye uygun biçimde uygulamayı yapar </w:t>
      </w:r>
    </w:p>
    <w:p w:rsidR="00F0716D" w:rsidRPr="001711AC" w:rsidRDefault="00F0716D" w:rsidP="00F0716D">
      <w:pPr>
        <w:pStyle w:val="ListeParagraf"/>
        <w:autoSpaceDE w:val="0"/>
        <w:autoSpaceDN w:val="0"/>
        <w:adjustRightInd w:val="0"/>
        <w:spacing w:after="0" w:line="240" w:lineRule="auto"/>
        <w:ind w:left="1125"/>
      </w:pPr>
      <w:r w:rsidRPr="001711AC">
        <w:t>3 Karmaşık olmayan, sık görülen, durumlarda/olgularda uygulamayı* yapar</w:t>
      </w:r>
    </w:p>
    <w:p w:rsidR="00F0716D" w:rsidRPr="001711AC" w:rsidRDefault="00F0716D" w:rsidP="00F0716D">
      <w:pPr>
        <w:pStyle w:val="ListeParagraf"/>
        <w:autoSpaceDE w:val="0"/>
        <w:autoSpaceDN w:val="0"/>
        <w:adjustRightInd w:val="0"/>
        <w:spacing w:after="0" w:line="240" w:lineRule="auto"/>
        <w:ind w:left="1125"/>
      </w:pPr>
      <w:r w:rsidRPr="001711AC">
        <w:t>4 Karmaşık durumlar/olgular da dahil uygulamayı* yapar</w:t>
      </w:r>
    </w:p>
    <w:p w:rsidR="001711AC" w:rsidRPr="00F0716D" w:rsidRDefault="001711AC" w:rsidP="00F0716D">
      <w:pPr>
        <w:pStyle w:val="ListeParagraf"/>
        <w:autoSpaceDE w:val="0"/>
        <w:autoSpaceDN w:val="0"/>
        <w:adjustRightInd w:val="0"/>
        <w:spacing w:after="0" w:line="240" w:lineRule="auto"/>
        <w:ind w:left="1125"/>
        <w:rPr>
          <w:b/>
        </w:rPr>
      </w:pPr>
    </w:p>
    <w:tbl>
      <w:tblPr>
        <w:tblStyle w:val="TabloKlavuzu"/>
        <w:tblW w:w="0" w:type="auto"/>
        <w:tblLook w:val="04A0" w:firstRow="1" w:lastRow="0" w:firstColumn="1" w:lastColumn="0" w:noHBand="0" w:noVBand="1"/>
      </w:tblPr>
      <w:tblGrid>
        <w:gridCol w:w="3924"/>
        <w:gridCol w:w="769"/>
        <w:gridCol w:w="491"/>
        <w:gridCol w:w="1579"/>
        <w:gridCol w:w="760"/>
        <w:gridCol w:w="2933"/>
      </w:tblGrid>
      <w:tr w:rsidR="001F1300" w:rsidRPr="00EE0ED6" w:rsidTr="00794C21">
        <w:trPr>
          <w:cantSplit/>
          <w:trHeight w:val="1134"/>
        </w:trPr>
        <w:tc>
          <w:tcPr>
            <w:tcW w:w="3924" w:type="dxa"/>
            <w:noWrap/>
            <w:hideMark/>
          </w:tcPr>
          <w:p w:rsidR="00F94DFF" w:rsidRDefault="00F94DFF" w:rsidP="00EE0ED6">
            <w:pPr>
              <w:rPr>
                <w:rFonts w:ascii="Arial-BoldMT" w:eastAsia="Times New Roman" w:hAnsi="Arial-BoldMT" w:cs="Arial-BoldMT"/>
                <w:b/>
                <w:bCs/>
                <w:color w:val="231F20"/>
                <w:lang w:eastAsia="tr-TR"/>
              </w:rPr>
            </w:pPr>
            <w:r w:rsidRPr="00EE0ED6">
              <w:rPr>
                <w:rFonts w:ascii="Arial-BoldMT" w:eastAsia="Times New Roman" w:hAnsi="Arial-BoldMT" w:cs="Arial-BoldMT"/>
                <w:b/>
                <w:bCs/>
                <w:color w:val="231F20"/>
                <w:lang w:eastAsia="tr-TR"/>
              </w:rPr>
              <w:t xml:space="preserve">Temel Hekimlik Uygulamaları </w:t>
            </w:r>
          </w:p>
          <w:p w:rsidR="00F94DFF" w:rsidRPr="00EE0ED6" w:rsidRDefault="00F94DFF" w:rsidP="00EE0ED6">
            <w:pPr>
              <w:rPr>
                <w:rFonts w:ascii="Arial-BoldMT" w:eastAsia="Times New Roman" w:hAnsi="Arial-BoldMT" w:cs="Calibri"/>
                <w:b/>
                <w:bCs/>
                <w:color w:val="231F20"/>
                <w:lang w:eastAsia="tr-TR"/>
              </w:rPr>
            </w:pPr>
            <w:r w:rsidRPr="00DB55B4">
              <w:rPr>
                <w:rFonts w:ascii="Arial-BoldMT" w:eastAsia="Times New Roman" w:hAnsi="Arial-BoldMT" w:cs="Arial-BoldMT"/>
                <w:b/>
                <w:bCs/>
                <w:color w:val="231F20"/>
                <w:sz w:val="18"/>
                <w:szCs w:val="18"/>
                <w:lang w:eastAsia="tr-TR"/>
              </w:rPr>
              <w:t>(UÇEP-2020 Tablo2.4</w:t>
            </w:r>
            <w:r>
              <w:rPr>
                <w:rFonts w:ascii="Arial-BoldMT" w:eastAsia="Times New Roman" w:hAnsi="Arial-BoldMT" w:cs="Arial-BoldMT"/>
                <w:b/>
                <w:bCs/>
                <w:color w:val="231F20"/>
                <w:sz w:val="18"/>
                <w:szCs w:val="18"/>
                <w:lang w:eastAsia="tr-TR"/>
              </w:rPr>
              <w:t xml:space="preserve"> </w:t>
            </w:r>
            <w:r w:rsidRPr="00DB55B4">
              <w:rPr>
                <w:rFonts w:ascii="Arial-BoldMT" w:eastAsia="Times New Roman" w:hAnsi="Arial-BoldMT" w:cs="Arial-BoldMT"/>
                <w:b/>
                <w:bCs/>
                <w:color w:val="231F20"/>
                <w:sz w:val="18"/>
                <w:szCs w:val="18"/>
                <w:lang w:eastAsia="tr-TR"/>
              </w:rPr>
              <w:t>den seçilmiştir)</w:t>
            </w:r>
          </w:p>
        </w:tc>
        <w:tc>
          <w:tcPr>
            <w:tcW w:w="769" w:type="dxa"/>
            <w:textDirection w:val="btLr"/>
            <w:hideMark/>
          </w:tcPr>
          <w:p w:rsidR="00F94DFF" w:rsidRPr="00EE0ED6" w:rsidRDefault="00F94DFF" w:rsidP="00F94DFF">
            <w:pPr>
              <w:ind w:left="113" w:right="113"/>
              <w:rPr>
                <w:rFonts w:ascii="Calibri" w:eastAsia="Times New Roman" w:hAnsi="Calibri" w:cs="Calibri"/>
                <w:color w:val="000000"/>
                <w:lang w:eastAsia="tr-TR"/>
              </w:rPr>
            </w:pPr>
            <w:r w:rsidRPr="00EE0ED6">
              <w:rPr>
                <w:rFonts w:ascii="Calibri" w:eastAsia="Times New Roman" w:hAnsi="Calibri" w:cs="Calibri"/>
                <w:color w:val="000000"/>
                <w:lang w:eastAsia="tr-TR"/>
              </w:rPr>
              <w:t xml:space="preserve">Beklenen </w:t>
            </w:r>
            <w:r w:rsidRPr="00EE0ED6">
              <w:rPr>
                <w:rFonts w:ascii="Calibri" w:eastAsia="Times New Roman" w:hAnsi="Calibri" w:cs="Calibri"/>
                <w:color w:val="000000"/>
                <w:lang w:eastAsia="tr-TR"/>
              </w:rPr>
              <w:br/>
              <w:t>Düzey</w:t>
            </w:r>
          </w:p>
        </w:tc>
        <w:tc>
          <w:tcPr>
            <w:tcW w:w="491" w:type="dxa"/>
            <w:textDirection w:val="btLr"/>
          </w:tcPr>
          <w:p w:rsidR="00F94DFF" w:rsidRDefault="00F94DFF"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Adet</w:t>
            </w:r>
          </w:p>
        </w:tc>
        <w:tc>
          <w:tcPr>
            <w:tcW w:w="1579" w:type="dxa"/>
            <w:noWrap/>
            <w:vAlign w:val="center"/>
            <w:hideMark/>
          </w:tcPr>
          <w:p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Yeri</w:t>
            </w:r>
          </w:p>
        </w:tc>
        <w:tc>
          <w:tcPr>
            <w:tcW w:w="760" w:type="dxa"/>
            <w:textDirection w:val="btLr"/>
            <w:hideMark/>
          </w:tcPr>
          <w:p w:rsidR="00F94DFF" w:rsidRPr="00EE0ED6" w:rsidRDefault="001F1300"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 xml:space="preserve">zlem / </w:t>
            </w:r>
            <w:r w:rsidR="00F94DFF" w:rsidRPr="00EE0ED6">
              <w:rPr>
                <w:rFonts w:ascii="Calibri" w:eastAsia="Times New Roman" w:hAnsi="Calibri" w:cs="Calibri"/>
                <w:color w:val="000000"/>
                <w:lang w:eastAsia="tr-TR"/>
              </w:rPr>
              <w:br/>
              <w:t xml:space="preserve">uygulama </w:t>
            </w:r>
          </w:p>
        </w:tc>
        <w:tc>
          <w:tcPr>
            <w:tcW w:w="2933" w:type="dxa"/>
            <w:noWrap/>
            <w:vAlign w:val="center"/>
            <w:hideMark/>
          </w:tcPr>
          <w:p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lgili gözetmen imza</w:t>
            </w:r>
            <w:r w:rsidR="00F94DFF">
              <w:rPr>
                <w:rFonts w:ascii="Calibri" w:eastAsia="Times New Roman" w:hAnsi="Calibri" w:cs="Calibri"/>
                <w:color w:val="000000"/>
                <w:lang w:eastAsia="tr-TR"/>
              </w:rPr>
              <w:t>sı</w:t>
            </w:r>
          </w:p>
        </w:tc>
      </w:tr>
      <w:tr w:rsidR="00F94DFF" w:rsidRPr="00EE0ED6" w:rsidTr="00794C21">
        <w:trPr>
          <w:trHeight w:val="300"/>
        </w:trPr>
        <w:tc>
          <w:tcPr>
            <w:tcW w:w="3924"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A. Öykü alma</w:t>
            </w:r>
          </w:p>
        </w:tc>
        <w:tc>
          <w:tcPr>
            <w:tcW w:w="769"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1" w:type="dxa"/>
          </w:tcPr>
          <w:p w:rsidR="00F94DFF" w:rsidRPr="00EE0ED6" w:rsidRDefault="00F94DFF" w:rsidP="00EE0ED6">
            <w:pPr>
              <w:rPr>
                <w:rFonts w:ascii="Times New Roman" w:eastAsia="Times New Roman" w:hAnsi="Times New Roman" w:cs="Times New Roman"/>
                <w:sz w:val="20"/>
                <w:szCs w:val="20"/>
                <w:lang w:eastAsia="tr-TR"/>
              </w:rPr>
            </w:pPr>
          </w:p>
        </w:tc>
        <w:tc>
          <w:tcPr>
            <w:tcW w:w="1579"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Genel ve soruna yönelik öykü alabilme </w:t>
            </w:r>
          </w:p>
        </w:tc>
        <w:tc>
          <w:tcPr>
            <w:tcW w:w="769"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1" w:type="dxa"/>
          </w:tcPr>
          <w:p w:rsidR="00F94DFF" w:rsidRPr="00EE0ED6" w:rsidRDefault="003B4627"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B. Genel ve soruna yönelik fizik muayene</w:t>
            </w:r>
          </w:p>
        </w:tc>
        <w:tc>
          <w:tcPr>
            <w:tcW w:w="769"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1" w:type="dxa"/>
          </w:tcPr>
          <w:p w:rsidR="00F94DFF" w:rsidRPr="00EE0ED6" w:rsidRDefault="00F94DFF" w:rsidP="00EE0ED6">
            <w:pPr>
              <w:rPr>
                <w:rFonts w:ascii="Times New Roman" w:eastAsia="Times New Roman" w:hAnsi="Times New Roman" w:cs="Times New Roman"/>
                <w:sz w:val="20"/>
                <w:szCs w:val="20"/>
                <w:lang w:eastAsia="tr-TR"/>
              </w:rPr>
            </w:pPr>
          </w:p>
        </w:tc>
        <w:tc>
          <w:tcPr>
            <w:tcW w:w="1579"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794C21"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xml:space="preserve">Genel durum ve </w:t>
            </w:r>
            <w:proofErr w:type="spellStart"/>
            <w:r w:rsidR="00F94DFF" w:rsidRPr="00EE0ED6">
              <w:rPr>
                <w:rFonts w:ascii="TrebuchetMS" w:eastAsia="Times New Roman" w:hAnsi="TrebuchetMS" w:cs="TrebuchetMS"/>
                <w:color w:val="231F20"/>
                <w:lang w:eastAsia="tr-TR"/>
              </w:rPr>
              <w:t>vital</w:t>
            </w:r>
            <w:proofErr w:type="spellEnd"/>
            <w:r w:rsidR="00F94DFF" w:rsidRPr="00EE0ED6">
              <w:rPr>
                <w:rFonts w:ascii="TrebuchetMS" w:eastAsia="Times New Roman" w:hAnsi="TrebuchetMS" w:cs="TrebuchetMS"/>
                <w:color w:val="231F20"/>
                <w:lang w:eastAsia="tr-TR"/>
              </w:rPr>
              <w:t xml:space="preserve"> bulguların değerlendirilmesi </w:t>
            </w:r>
          </w:p>
        </w:tc>
        <w:tc>
          <w:tcPr>
            <w:tcW w:w="769"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1" w:type="dxa"/>
          </w:tcPr>
          <w:p w:rsidR="00F94DFF" w:rsidRPr="00EE0ED6" w:rsidRDefault="003B4627"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794C21"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xml:space="preserve">. </w:t>
            </w:r>
            <w:proofErr w:type="spellStart"/>
            <w:r w:rsidR="00F94DFF" w:rsidRPr="00EE0ED6">
              <w:rPr>
                <w:rFonts w:ascii="TrebuchetMS" w:eastAsia="Times New Roman" w:hAnsi="TrebuchetMS" w:cs="TrebuchetMS"/>
                <w:color w:val="231F20"/>
                <w:lang w:eastAsia="tr-TR"/>
              </w:rPr>
              <w:t>Kardiyovasküler</w:t>
            </w:r>
            <w:proofErr w:type="spellEnd"/>
            <w:r w:rsidR="00F94DFF" w:rsidRPr="00EE0ED6">
              <w:rPr>
                <w:rFonts w:ascii="TrebuchetMS" w:eastAsia="Times New Roman" w:hAnsi="TrebuchetMS" w:cs="TrebuchetMS"/>
                <w:color w:val="231F20"/>
                <w:lang w:eastAsia="tr-TR"/>
              </w:rPr>
              <w:t xml:space="preserve"> sistem muayenesi </w:t>
            </w:r>
          </w:p>
        </w:tc>
        <w:tc>
          <w:tcPr>
            <w:tcW w:w="769" w:type="dxa"/>
            <w:noWrap/>
            <w:hideMark/>
          </w:tcPr>
          <w:p w:rsidR="00F94DFF" w:rsidRPr="00EE0ED6" w:rsidRDefault="003B4627"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1" w:type="dxa"/>
          </w:tcPr>
          <w:p w:rsidR="00F94DFF" w:rsidRPr="00EE0ED6" w:rsidRDefault="003B4627"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C. Kayıt tutma, raporlama ve bildirim</w:t>
            </w:r>
          </w:p>
        </w:tc>
        <w:tc>
          <w:tcPr>
            <w:tcW w:w="769"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1" w:type="dxa"/>
          </w:tcPr>
          <w:p w:rsidR="00F94DFF" w:rsidRPr="00EE0ED6" w:rsidRDefault="00F94DFF" w:rsidP="00EE0ED6">
            <w:pPr>
              <w:rPr>
                <w:rFonts w:ascii="Times New Roman" w:eastAsia="Times New Roman" w:hAnsi="Times New Roman" w:cs="Times New Roman"/>
                <w:sz w:val="20"/>
                <w:szCs w:val="20"/>
                <w:lang w:eastAsia="tr-TR"/>
              </w:rPr>
            </w:pPr>
          </w:p>
        </w:tc>
        <w:tc>
          <w:tcPr>
            <w:tcW w:w="1579"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794C21"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xml:space="preserve">. Aydınlatma ve onam alabilme </w:t>
            </w:r>
          </w:p>
        </w:tc>
        <w:tc>
          <w:tcPr>
            <w:tcW w:w="769" w:type="dxa"/>
            <w:noWrap/>
            <w:hideMark/>
          </w:tcPr>
          <w:p w:rsidR="00F94DFF" w:rsidRPr="00EE0ED6" w:rsidRDefault="003B4627"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1" w:type="dxa"/>
          </w:tcPr>
          <w:p w:rsidR="00F94DFF" w:rsidRPr="00EE0ED6" w:rsidRDefault="003B4627"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794C21"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xml:space="preserve">. Epikriz hazırlayabilme </w:t>
            </w:r>
          </w:p>
        </w:tc>
        <w:tc>
          <w:tcPr>
            <w:tcW w:w="769" w:type="dxa"/>
            <w:noWrap/>
            <w:hideMark/>
          </w:tcPr>
          <w:p w:rsidR="00F94DFF" w:rsidRPr="00EE0ED6" w:rsidRDefault="003B4627"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1" w:type="dxa"/>
          </w:tcPr>
          <w:p w:rsidR="00F94DFF" w:rsidRPr="00EE0ED6" w:rsidRDefault="003B4627"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794C21"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00F94DFF" w:rsidRPr="00EE0ED6">
              <w:rPr>
                <w:rFonts w:ascii="TrebuchetMS" w:eastAsia="Times New Roman" w:hAnsi="TrebuchetMS" w:cs="TrebuchetMS"/>
                <w:color w:val="231F20"/>
                <w:lang w:eastAsia="tr-TR"/>
              </w:rPr>
              <w:t xml:space="preserve">. Güncel mevzuata uygun sağlık raporlarını hazırlayabilme </w:t>
            </w:r>
          </w:p>
        </w:tc>
        <w:tc>
          <w:tcPr>
            <w:tcW w:w="769"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1" w:type="dxa"/>
          </w:tcPr>
          <w:p w:rsidR="00F94DFF" w:rsidRPr="00EE0ED6" w:rsidRDefault="00A65356"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794C21"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4</w:t>
            </w:r>
            <w:r w:rsidR="00F94DFF" w:rsidRPr="00EE0ED6">
              <w:rPr>
                <w:rFonts w:ascii="TrebuchetMS" w:eastAsia="Times New Roman" w:hAnsi="TrebuchetMS" w:cs="TrebuchetMS"/>
                <w:color w:val="231F20"/>
                <w:lang w:eastAsia="tr-TR"/>
              </w:rPr>
              <w:t xml:space="preserve">. Hasta dosyası hazırlayabilme </w:t>
            </w:r>
          </w:p>
        </w:tc>
        <w:tc>
          <w:tcPr>
            <w:tcW w:w="769"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1" w:type="dxa"/>
          </w:tcPr>
          <w:p w:rsidR="00F94DFF" w:rsidRPr="00EE0ED6" w:rsidRDefault="003B4627"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794C21"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5</w:t>
            </w:r>
            <w:r w:rsidR="00F94DFF" w:rsidRPr="00EE0ED6">
              <w:rPr>
                <w:rFonts w:ascii="TrebuchetMS" w:eastAsia="Times New Roman" w:hAnsi="TrebuchetMS" w:cs="TrebuchetMS"/>
                <w:color w:val="231F20"/>
                <w:lang w:eastAsia="tr-TR"/>
              </w:rPr>
              <w:t xml:space="preserve">. Reçete düzenleyebilme </w:t>
            </w:r>
          </w:p>
        </w:tc>
        <w:tc>
          <w:tcPr>
            <w:tcW w:w="769" w:type="dxa"/>
            <w:noWrap/>
            <w:hideMark/>
          </w:tcPr>
          <w:p w:rsidR="00F94DFF" w:rsidRPr="00EE0ED6" w:rsidRDefault="003B4627"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1" w:type="dxa"/>
          </w:tcPr>
          <w:p w:rsidR="00F94DFF" w:rsidRPr="00EE0ED6" w:rsidRDefault="00A65356"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D. Laboratuvar testleri ve ilgili diğer işlemler</w:t>
            </w:r>
          </w:p>
        </w:tc>
        <w:tc>
          <w:tcPr>
            <w:tcW w:w="769"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1" w:type="dxa"/>
          </w:tcPr>
          <w:p w:rsidR="00F94DFF" w:rsidRPr="00EE0ED6" w:rsidRDefault="00F94DFF" w:rsidP="00EE0ED6">
            <w:pPr>
              <w:rPr>
                <w:rFonts w:ascii="Times New Roman" w:eastAsia="Times New Roman" w:hAnsi="Times New Roman" w:cs="Times New Roman"/>
                <w:sz w:val="20"/>
                <w:szCs w:val="20"/>
                <w:lang w:eastAsia="tr-TR"/>
              </w:rPr>
            </w:pPr>
          </w:p>
        </w:tc>
        <w:tc>
          <w:tcPr>
            <w:tcW w:w="1579"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794C21"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xml:space="preserve">. </w:t>
            </w:r>
            <w:proofErr w:type="spellStart"/>
            <w:r w:rsidR="00F94DFF" w:rsidRPr="00EE0ED6">
              <w:rPr>
                <w:rFonts w:ascii="TrebuchetMS" w:eastAsia="Times New Roman" w:hAnsi="TrebuchetMS" w:cs="TrebuchetMS"/>
                <w:color w:val="231F20"/>
                <w:lang w:eastAsia="tr-TR"/>
              </w:rPr>
              <w:t>Dekontaminasyon</w:t>
            </w:r>
            <w:proofErr w:type="spellEnd"/>
            <w:r w:rsidR="00F94DFF" w:rsidRPr="00EE0ED6">
              <w:rPr>
                <w:rFonts w:ascii="TrebuchetMS" w:eastAsia="Times New Roman" w:hAnsi="TrebuchetMS" w:cs="TrebuchetMS"/>
                <w:color w:val="231F20"/>
                <w:lang w:eastAsia="tr-TR"/>
              </w:rPr>
              <w:t>, dezenfeksiyon, sterilizasyon, antisepsi sağlayabilme</w:t>
            </w:r>
          </w:p>
        </w:tc>
        <w:tc>
          <w:tcPr>
            <w:tcW w:w="769"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1" w:type="dxa"/>
          </w:tcPr>
          <w:p w:rsidR="00F94DFF" w:rsidRPr="00EE0ED6" w:rsidRDefault="003B4627"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794C21"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lastRenderedPageBreak/>
              <w:t>2</w:t>
            </w:r>
            <w:r w:rsidR="00F94DFF" w:rsidRPr="00EE0ED6">
              <w:rPr>
                <w:rFonts w:ascii="TrebuchetMS" w:eastAsia="Times New Roman" w:hAnsi="TrebuchetMS" w:cs="TrebuchetMS"/>
                <w:color w:val="231F20"/>
                <w:lang w:eastAsia="tr-TR"/>
              </w:rPr>
              <w:t xml:space="preserve">. EKG çekebilme ve değerlendirebilme </w:t>
            </w:r>
          </w:p>
        </w:tc>
        <w:tc>
          <w:tcPr>
            <w:tcW w:w="769"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1" w:type="dxa"/>
          </w:tcPr>
          <w:p w:rsidR="00F94DFF" w:rsidRPr="00EE0ED6" w:rsidRDefault="00A65356"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794C21"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00F94DFF" w:rsidRPr="00EE0ED6">
              <w:rPr>
                <w:rFonts w:ascii="TrebuchetMS" w:eastAsia="Times New Roman" w:hAnsi="TrebuchetMS" w:cs="TrebuchetMS"/>
                <w:color w:val="231F20"/>
                <w:lang w:eastAsia="tr-TR"/>
              </w:rPr>
              <w:t>. Tarama ve tanısal amaçlı inceleme sonuçlarını yorumlayabilme</w:t>
            </w:r>
          </w:p>
        </w:tc>
        <w:tc>
          <w:tcPr>
            <w:tcW w:w="769"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1" w:type="dxa"/>
          </w:tcPr>
          <w:p w:rsidR="00F94DFF" w:rsidRPr="00EE0ED6" w:rsidRDefault="003B4627"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E. Girişimsel ve girişimsel olmayan uygulamalar</w:t>
            </w:r>
          </w:p>
        </w:tc>
        <w:tc>
          <w:tcPr>
            <w:tcW w:w="769"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1" w:type="dxa"/>
          </w:tcPr>
          <w:p w:rsidR="00F94DFF" w:rsidRPr="00EE0ED6" w:rsidRDefault="00F94DFF" w:rsidP="00EE0ED6">
            <w:pPr>
              <w:rPr>
                <w:rFonts w:ascii="Times New Roman" w:eastAsia="Times New Roman" w:hAnsi="Times New Roman" w:cs="Times New Roman"/>
                <w:sz w:val="20"/>
                <w:szCs w:val="20"/>
                <w:lang w:eastAsia="tr-TR"/>
              </w:rPr>
            </w:pPr>
          </w:p>
        </w:tc>
        <w:tc>
          <w:tcPr>
            <w:tcW w:w="1579"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794C21"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xml:space="preserve">. </w:t>
            </w:r>
            <w:proofErr w:type="spellStart"/>
            <w:r w:rsidR="00F94DFF" w:rsidRPr="00EE0ED6">
              <w:rPr>
                <w:rFonts w:ascii="TrebuchetMS" w:eastAsia="Times New Roman" w:hAnsi="TrebuchetMS" w:cs="TrebuchetMS"/>
                <w:color w:val="231F20"/>
                <w:lang w:eastAsia="tr-TR"/>
              </w:rPr>
              <w:t>Arteryal</w:t>
            </w:r>
            <w:proofErr w:type="spellEnd"/>
            <w:r w:rsidR="00F94DFF" w:rsidRPr="00EE0ED6">
              <w:rPr>
                <w:rFonts w:ascii="TrebuchetMS" w:eastAsia="Times New Roman" w:hAnsi="TrebuchetMS" w:cs="TrebuchetMS"/>
                <w:color w:val="231F20"/>
                <w:lang w:eastAsia="tr-TR"/>
              </w:rPr>
              <w:t xml:space="preserve"> kan gazı alma </w:t>
            </w:r>
          </w:p>
        </w:tc>
        <w:tc>
          <w:tcPr>
            <w:tcW w:w="769"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1" w:type="dxa"/>
          </w:tcPr>
          <w:p w:rsidR="00F94DFF" w:rsidRPr="00EE0ED6" w:rsidRDefault="00A65356"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1A4EFA"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xml:space="preserve">. Bandaj, turnike uygulayabilme </w:t>
            </w:r>
          </w:p>
        </w:tc>
        <w:tc>
          <w:tcPr>
            <w:tcW w:w="769"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1" w:type="dxa"/>
          </w:tcPr>
          <w:p w:rsidR="00F94DFF" w:rsidRPr="00EE0ED6" w:rsidRDefault="00A65356"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1A4EFA"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00F94DFF" w:rsidRPr="00EE0ED6">
              <w:rPr>
                <w:rFonts w:ascii="TrebuchetMS" w:eastAsia="Times New Roman" w:hAnsi="TrebuchetMS" w:cs="TrebuchetMS"/>
                <w:color w:val="231F20"/>
                <w:lang w:eastAsia="tr-TR"/>
              </w:rPr>
              <w:t xml:space="preserve">. Çoklu travma hastasının değerlendirilmesi </w:t>
            </w:r>
          </w:p>
        </w:tc>
        <w:tc>
          <w:tcPr>
            <w:tcW w:w="769"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1" w:type="dxa"/>
          </w:tcPr>
          <w:p w:rsidR="00F94DFF" w:rsidRPr="00EE0ED6" w:rsidRDefault="00A65356"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1A4EFA"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4</w:t>
            </w:r>
            <w:r w:rsidR="00F94DFF" w:rsidRPr="00EE0ED6">
              <w:rPr>
                <w:rFonts w:ascii="TrebuchetMS" w:eastAsia="Times New Roman" w:hAnsi="TrebuchetMS" w:cs="TrebuchetMS"/>
                <w:color w:val="231F20"/>
                <w:lang w:eastAsia="tr-TR"/>
              </w:rPr>
              <w:t xml:space="preserve">. Damar yolu açabilme </w:t>
            </w:r>
          </w:p>
        </w:tc>
        <w:tc>
          <w:tcPr>
            <w:tcW w:w="769"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1" w:type="dxa"/>
          </w:tcPr>
          <w:p w:rsidR="00F94DFF" w:rsidRPr="00EE0ED6" w:rsidRDefault="00A65356"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1A4EFA"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5</w:t>
            </w:r>
            <w:r w:rsidR="00F94DFF" w:rsidRPr="00EE0ED6">
              <w:rPr>
                <w:rFonts w:ascii="TrebuchetMS" w:eastAsia="Times New Roman" w:hAnsi="TrebuchetMS" w:cs="TrebuchetMS"/>
                <w:color w:val="231F20"/>
                <w:lang w:eastAsia="tr-TR"/>
              </w:rPr>
              <w:t xml:space="preserve">. Dış kanamayı durduracak/sınırlayacak önlemleri alabilme </w:t>
            </w:r>
          </w:p>
        </w:tc>
        <w:tc>
          <w:tcPr>
            <w:tcW w:w="769"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1" w:type="dxa"/>
          </w:tcPr>
          <w:p w:rsidR="00F94DFF" w:rsidRPr="00EE0ED6" w:rsidRDefault="00A65356"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1A4EFA"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6</w:t>
            </w:r>
            <w:r w:rsidR="00F94DFF" w:rsidRPr="00EE0ED6">
              <w:rPr>
                <w:rFonts w:ascii="TrebuchetMS" w:eastAsia="Times New Roman" w:hAnsi="TrebuchetMS" w:cs="TrebuchetMS"/>
                <w:color w:val="231F20"/>
                <w:lang w:eastAsia="tr-TR"/>
              </w:rPr>
              <w:t xml:space="preserve">. El yıkama </w:t>
            </w:r>
          </w:p>
        </w:tc>
        <w:tc>
          <w:tcPr>
            <w:tcW w:w="769"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1" w:type="dxa"/>
          </w:tcPr>
          <w:p w:rsidR="00F94DFF" w:rsidRPr="00EE0ED6" w:rsidRDefault="003B4627"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1A4EFA"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7</w:t>
            </w:r>
            <w:r w:rsidR="00F94DFF" w:rsidRPr="00EE0ED6">
              <w:rPr>
                <w:rFonts w:ascii="TrebuchetMS" w:eastAsia="Times New Roman" w:hAnsi="TrebuchetMS" w:cs="TrebuchetMS"/>
                <w:color w:val="231F20"/>
                <w:lang w:eastAsia="tr-TR"/>
              </w:rPr>
              <w:t xml:space="preserve">. Hastadan biyolojik örnek alabilme </w:t>
            </w:r>
          </w:p>
        </w:tc>
        <w:tc>
          <w:tcPr>
            <w:tcW w:w="769"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1" w:type="dxa"/>
          </w:tcPr>
          <w:p w:rsidR="00F94DFF" w:rsidRPr="00EE0ED6" w:rsidRDefault="00A65356"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1A4EFA"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8</w:t>
            </w:r>
            <w:r w:rsidR="00F94DFF" w:rsidRPr="00EE0ED6">
              <w:rPr>
                <w:rFonts w:ascii="TrebuchetMS" w:eastAsia="Times New Roman" w:hAnsi="TrebuchetMS" w:cs="TrebuchetMS"/>
                <w:color w:val="231F20"/>
                <w:lang w:eastAsia="tr-TR"/>
              </w:rPr>
              <w:t xml:space="preserve">. Kan basıncı ölçümü yapabilme </w:t>
            </w:r>
          </w:p>
        </w:tc>
        <w:tc>
          <w:tcPr>
            <w:tcW w:w="769"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1" w:type="dxa"/>
          </w:tcPr>
          <w:p w:rsidR="00F94DFF" w:rsidRPr="00EE0ED6" w:rsidRDefault="003B4627"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1A4EFA"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9</w:t>
            </w:r>
            <w:r w:rsidR="00F94DFF" w:rsidRPr="00EE0ED6">
              <w:rPr>
                <w:rFonts w:ascii="TrebuchetMS" w:eastAsia="Times New Roman" w:hAnsi="TrebuchetMS" w:cs="TrebuchetMS"/>
                <w:color w:val="231F20"/>
                <w:lang w:eastAsia="tr-TR"/>
              </w:rPr>
              <w:t xml:space="preserve">. </w:t>
            </w:r>
            <w:proofErr w:type="spellStart"/>
            <w:r w:rsidR="00F94DFF" w:rsidRPr="00EE0ED6">
              <w:rPr>
                <w:rFonts w:ascii="TrebuchetMS" w:eastAsia="Times New Roman" w:hAnsi="TrebuchetMS" w:cs="TrebuchetMS"/>
                <w:color w:val="231F20"/>
                <w:lang w:eastAsia="tr-TR"/>
              </w:rPr>
              <w:t>Nazogastrik</w:t>
            </w:r>
            <w:proofErr w:type="spellEnd"/>
            <w:r w:rsidR="00F94DFF" w:rsidRPr="00EE0ED6">
              <w:rPr>
                <w:rFonts w:ascii="TrebuchetMS" w:eastAsia="Times New Roman" w:hAnsi="TrebuchetMS" w:cs="TrebuchetMS"/>
                <w:color w:val="231F20"/>
                <w:lang w:eastAsia="tr-TR"/>
              </w:rPr>
              <w:t xml:space="preserve"> sonda uygulayabilme </w:t>
            </w:r>
          </w:p>
        </w:tc>
        <w:tc>
          <w:tcPr>
            <w:tcW w:w="769"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1" w:type="dxa"/>
          </w:tcPr>
          <w:p w:rsidR="00F94DFF" w:rsidRPr="00EE0ED6" w:rsidRDefault="00A65356"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1A4EFA"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10</w:t>
            </w:r>
            <w:r w:rsidR="00F94DFF" w:rsidRPr="00EE0ED6">
              <w:rPr>
                <w:rFonts w:ascii="TrebuchetMS" w:eastAsia="Times New Roman" w:hAnsi="TrebuchetMS" w:cs="TrebuchetMS"/>
                <w:color w:val="231F20"/>
                <w:lang w:eastAsia="tr-TR"/>
              </w:rPr>
              <w:t xml:space="preserve">. </w:t>
            </w:r>
            <w:proofErr w:type="spellStart"/>
            <w:r w:rsidR="00F94DFF" w:rsidRPr="00EE0ED6">
              <w:rPr>
                <w:rFonts w:ascii="TrebuchetMS" w:eastAsia="Times New Roman" w:hAnsi="TrebuchetMS" w:cs="TrebuchetMS"/>
                <w:color w:val="231F20"/>
                <w:lang w:eastAsia="tr-TR"/>
              </w:rPr>
              <w:t>Plevral</w:t>
            </w:r>
            <w:proofErr w:type="spellEnd"/>
            <w:r w:rsidR="00F94DFF" w:rsidRPr="00EE0ED6">
              <w:rPr>
                <w:rFonts w:ascii="TrebuchetMS" w:eastAsia="Times New Roman" w:hAnsi="TrebuchetMS" w:cs="TrebuchetMS"/>
                <w:color w:val="231F20"/>
                <w:lang w:eastAsia="tr-TR"/>
              </w:rPr>
              <w:t xml:space="preserve"> ponksiyon/</w:t>
            </w:r>
            <w:proofErr w:type="spellStart"/>
            <w:r w:rsidR="00F94DFF" w:rsidRPr="00EE0ED6">
              <w:rPr>
                <w:rFonts w:ascii="TrebuchetMS" w:eastAsia="Times New Roman" w:hAnsi="TrebuchetMS" w:cs="TrebuchetMS"/>
                <w:color w:val="231F20"/>
                <w:lang w:eastAsia="tr-TR"/>
              </w:rPr>
              <w:t>torasentez</w:t>
            </w:r>
            <w:proofErr w:type="spellEnd"/>
            <w:r w:rsidR="00F94DFF" w:rsidRPr="00EE0ED6">
              <w:rPr>
                <w:rFonts w:ascii="TrebuchetMS" w:eastAsia="Times New Roman" w:hAnsi="TrebuchetMS" w:cs="TrebuchetMS"/>
                <w:color w:val="231F20"/>
                <w:lang w:eastAsia="tr-TR"/>
              </w:rPr>
              <w:t xml:space="preserve"> yapabilme </w:t>
            </w:r>
          </w:p>
        </w:tc>
        <w:tc>
          <w:tcPr>
            <w:tcW w:w="769"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2</w:t>
            </w:r>
          </w:p>
        </w:tc>
        <w:tc>
          <w:tcPr>
            <w:tcW w:w="491" w:type="dxa"/>
          </w:tcPr>
          <w:p w:rsidR="00F94DFF" w:rsidRPr="00EE0ED6" w:rsidRDefault="00A65356"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1A4EFA"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11</w:t>
            </w:r>
            <w:r w:rsidR="00F94DFF" w:rsidRPr="00EE0ED6">
              <w:rPr>
                <w:rFonts w:ascii="TrebuchetMS" w:eastAsia="Times New Roman" w:hAnsi="TrebuchetMS" w:cs="TrebuchetMS"/>
                <w:color w:val="231F20"/>
                <w:lang w:eastAsia="tr-TR"/>
              </w:rPr>
              <w:t xml:space="preserve">. Temel yaşam desteği uygulayabilme </w:t>
            </w:r>
          </w:p>
        </w:tc>
        <w:tc>
          <w:tcPr>
            <w:tcW w:w="769" w:type="dxa"/>
            <w:noWrap/>
            <w:hideMark/>
          </w:tcPr>
          <w:p w:rsidR="00F94DFF" w:rsidRPr="00EE0ED6" w:rsidRDefault="003B4627" w:rsidP="00EE0ED6">
            <w:pPr>
              <w:rPr>
                <w:rFonts w:ascii="TrebuchetMS" w:eastAsia="Times New Roman" w:hAnsi="TrebuchetMS" w:cs="Calibri"/>
                <w:color w:val="231F20"/>
                <w:lang w:eastAsia="tr-TR"/>
              </w:rPr>
            </w:pPr>
            <w:r>
              <w:rPr>
                <w:rFonts w:ascii="TrebuchetMS" w:eastAsia="Times New Roman" w:hAnsi="TrebuchetMS" w:cs="Calibri"/>
                <w:color w:val="231F20"/>
                <w:lang w:eastAsia="tr-TR"/>
              </w:rPr>
              <w:t>2</w:t>
            </w:r>
          </w:p>
        </w:tc>
        <w:tc>
          <w:tcPr>
            <w:tcW w:w="491" w:type="dxa"/>
          </w:tcPr>
          <w:p w:rsidR="00F94DFF" w:rsidRPr="00EE0ED6" w:rsidRDefault="00A65356" w:rsidP="00EE0ED6">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1579"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1A4EFA"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12</w:t>
            </w:r>
            <w:r w:rsidR="00F94DFF" w:rsidRPr="00EE0ED6">
              <w:rPr>
                <w:rFonts w:ascii="TrebuchetMS" w:eastAsia="Times New Roman" w:hAnsi="TrebuchetMS" w:cs="TrebuchetMS"/>
                <w:color w:val="231F20"/>
                <w:lang w:eastAsia="tr-TR"/>
              </w:rPr>
              <w:t xml:space="preserve">. </w:t>
            </w:r>
            <w:proofErr w:type="spellStart"/>
            <w:r w:rsidR="00F94DFF" w:rsidRPr="00EE0ED6">
              <w:rPr>
                <w:rFonts w:ascii="TrebuchetMS" w:eastAsia="Times New Roman" w:hAnsi="TrebuchetMS" w:cs="TrebuchetMS"/>
                <w:color w:val="231F20"/>
                <w:lang w:eastAsia="tr-TR"/>
              </w:rPr>
              <w:t>Yüzeyel</w:t>
            </w:r>
            <w:proofErr w:type="spellEnd"/>
            <w:r w:rsidR="00F94DFF" w:rsidRPr="00EE0ED6">
              <w:rPr>
                <w:rFonts w:ascii="TrebuchetMS" w:eastAsia="Times New Roman" w:hAnsi="TrebuchetMS" w:cs="TrebuchetMS"/>
                <w:color w:val="231F20"/>
                <w:lang w:eastAsia="tr-TR"/>
              </w:rPr>
              <w:t xml:space="preserve"> </w:t>
            </w:r>
            <w:proofErr w:type="spellStart"/>
            <w:r w:rsidR="00F94DFF" w:rsidRPr="00EE0ED6">
              <w:rPr>
                <w:rFonts w:ascii="TrebuchetMS" w:eastAsia="Times New Roman" w:hAnsi="TrebuchetMS" w:cs="TrebuchetMS"/>
                <w:color w:val="231F20"/>
                <w:lang w:eastAsia="tr-TR"/>
              </w:rPr>
              <w:t>sütür</w:t>
            </w:r>
            <w:proofErr w:type="spellEnd"/>
            <w:r w:rsidR="00F94DFF" w:rsidRPr="00EE0ED6">
              <w:rPr>
                <w:rFonts w:ascii="TrebuchetMS" w:eastAsia="Times New Roman" w:hAnsi="TrebuchetMS" w:cs="TrebuchetMS"/>
                <w:color w:val="231F20"/>
                <w:lang w:eastAsia="tr-TR"/>
              </w:rPr>
              <w:t xml:space="preserve"> atabilme ve alabilme </w:t>
            </w:r>
          </w:p>
        </w:tc>
        <w:tc>
          <w:tcPr>
            <w:tcW w:w="769"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1" w:type="dxa"/>
          </w:tcPr>
          <w:p w:rsidR="00F94DFF" w:rsidRPr="00EE0ED6" w:rsidRDefault="00A65356"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F. Koruyucu hekimlik ve toplum hekimliği uygulamaları</w:t>
            </w:r>
          </w:p>
        </w:tc>
        <w:tc>
          <w:tcPr>
            <w:tcW w:w="769"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1" w:type="dxa"/>
          </w:tcPr>
          <w:p w:rsidR="00F94DFF" w:rsidRPr="00EE0ED6" w:rsidRDefault="00F94DFF" w:rsidP="00EE0ED6">
            <w:pPr>
              <w:rPr>
                <w:rFonts w:ascii="Times New Roman" w:eastAsia="Times New Roman" w:hAnsi="Times New Roman" w:cs="Times New Roman"/>
                <w:sz w:val="20"/>
                <w:szCs w:val="20"/>
                <w:lang w:eastAsia="tr-TR"/>
              </w:rPr>
            </w:pPr>
          </w:p>
        </w:tc>
        <w:tc>
          <w:tcPr>
            <w:tcW w:w="1579"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1A4EFA"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Sağlık çalışanlarının sağlığının korunması ile ilişkili önlemleri alabilme</w:t>
            </w:r>
          </w:p>
        </w:tc>
        <w:tc>
          <w:tcPr>
            <w:tcW w:w="769" w:type="dxa"/>
            <w:noWrap/>
            <w:hideMark/>
          </w:tcPr>
          <w:p w:rsidR="00F94DFF" w:rsidRPr="00EE0ED6" w:rsidRDefault="003B4627"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1" w:type="dxa"/>
          </w:tcPr>
          <w:p w:rsidR="00F94DFF" w:rsidRPr="00EE0ED6" w:rsidRDefault="00A65356"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1A4EFA"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Sağlık hizmeti ilişkili enfeksiyonları engelleyici önlemleri alabilme</w:t>
            </w:r>
          </w:p>
        </w:tc>
        <w:tc>
          <w:tcPr>
            <w:tcW w:w="769" w:type="dxa"/>
            <w:noWrap/>
            <w:hideMark/>
          </w:tcPr>
          <w:p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1" w:type="dxa"/>
          </w:tcPr>
          <w:p w:rsidR="00F94DFF" w:rsidRPr="00EE0ED6" w:rsidRDefault="00A65356" w:rsidP="00EE0ED6">
            <w:pPr>
              <w:rPr>
                <w:rFonts w:ascii="Calibri" w:eastAsia="Times New Roman" w:hAnsi="Calibri" w:cs="Calibri"/>
                <w:color w:val="000000"/>
                <w:lang w:eastAsia="tr-TR"/>
              </w:rPr>
            </w:pPr>
            <w:r>
              <w:rPr>
                <w:rFonts w:ascii="Calibri" w:eastAsia="Times New Roman" w:hAnsi="Calibri" w:cs="Calibri"/>
                <w:color w:val="000000"/>
                <w:lang w:eastAsia="tr-TR"/>
              </w:rPr>
              <w:t>5</w:t>
            </w:r>
            <w:bookmarkStart w:id="1" w:name="_GoBack"/>
            <w:bookmarkEnd w:id="1"/>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G. Bilimsel araştırma ilke ve uygulamaları</w:t>
            </w:r>
          </w:p>
        </w:tc>
        <w:tc>
          <w:tcPr>
            <w:tcW w:w="769" w:type="dxa"/>
            <w:noWrap/>
            <w:hideMark/>
          </w:tcPr>
          <w:p w:rsidR="00F94DFF" w:rsidRPr="00EE0ED6" w:rsidRDefault="00F94DFF" w:rsidP="00EE0ED6">
            <w:pPr>
              <w:rPr>
                <w:rFonts w:ascii="TrebuchetMS-Bold" w:eastAsia="Times New Roman" w:hAnsi="TrebuchetMS-Bold" w:cs="Calibri"/>
                <w:b/>
                <w:bCs/>
                <w:color w:val="231F20"/>
                <w:lang w:eastAsia="tr-TR"/>
              </w:rPr>
            </w:pPr>
          </w:p>
        </w:tc>
        <w:tc>
          <w:tcPr>
            <w:tcW w:w="491" w:type="dxa"/>
          </w:tcPr>
          <w:p w:rsidR="00F94DFF" w:rsidRPr="00EE0ED6" w:rsidRDefault="00F94DFF" w:rsidP="00EE0ED6">
            <w:pPr>
              <w:rPr>
                <w:rFonts w:ascii="Times New Roman" w:eastAsia="Times New Roman" w:hAnsi="Times New Roman" w:cs="Times New Roman"/>
                <w:sz w:val="20"/>
                <w:szCs w:val="20"/>
                <w:lang w:eastAsia="tr-TR"/>
              </w:rPr>
            </w:pPr>
          </w:p>
        </w:tc>
        <w:tc>
          <w:tcPr>
            <w:tcW w:w="1579"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E05F3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F94DFF" w:rsidRPr="00EE0ED6">
              <w:rPr>
                <w:rFonts w:ascii="TrebuchetMS" w:eastAsia="Times New Roman" w:hAnsi="TrebuchetMS" w:cs="TrebuchetMS"/>
                <w:color w:val="231F20"/>
                <w:lang w:eastAsia="tr-TR"/>
              </w:rPr>
              <w:t>. Güncel literatür bilgisine ulaşabilme ve eleştirel gözle okuyabilme</w:t>
            </w:r>
          </w:p>
        </w:tc>
        <w:tc>
          <w:tcPr>
            <w:tcW w:w="769" w:type="dxa"/>
            <w:noWrap/>
            <w:hideMark/>
          </w:tcPr>
          <w:p w:rsidR="00F94DFF" w:rsidRPr="00EE0ED6" w:rsidRDefault="003B4627"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1" w:type="dxa"/>
          </w:tcPr>
          <w:p w:rsidR="00F94DFF" w:rsidRPr="00EE0ED6" w:rsidRDefault="003B4627"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r w:rsidR="00F94DFF" w:rsidRPr="00EE0ED6" w:rsidTr="00794C21">
        <w:trPr>
          <w:trHeight w:val="300"/>
        </w:trPr>
        <w:tc>
          <w:tcPr>
            <w:tcW w:w="3924" w:type="dxa"/>
            <w:noWrap/>
            <w:hideMark/>
          </w:tcPr>
          <w:p w:rsidR="00F94DFF" w:rsidRPr="00EE0ED6" w:rsidRDefault="00E05F38"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F94DFF" w:rsidRPr="00EE0ED6">
              <w:rPr>
                <w:rFonts w:ascii="TrebuchetMS" w:eastAsia="Times New Roman" w:hAnsi="TrebuchetMS" w:cs="TrebuchetMS"/>
                <w:color w:val="231F20"/>
                <w:lang w:eastAsia="tr-TR"/>
              </w:rPr>
              <w:t>. Klinik karar verme sürecinde, kanıta dayalı tıp ilkelerini uygulayabilme</w:t>
            </w:r>
          </w:p>
        </w:tc>
        <w:tc>
          <w:tcPr>
            <w:tcW w:w="769" w:type="dxa"/>
            <w:noWrap/>
            <w:hideMark/>
          </w:tcPr>
          <w:p w:rsidR="00F94DFF" w:rsidRPr="00EE0ED6" w:rsidRDefault="003B4627"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1" w:type="dxa"/>
          </w:tcPr>
          <w:p w:rsidR="00F94DFF" w:rsidRPr="00EE0ED6" w:rsidRDefault="003B4627"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9" w:type="dxa"/>
            <w:noWrap/>
            <w:hideMark/>
          </w:tcPr>
          <w:p w:rsidR="00F94DFF" w:rsidRPr="00EE0ED6" w:rsidRDefault="00F94DFF" w:rsidP="00EE0ED6">
            <w:pPr>
              <w:rPr>
                <w:rFonts w:ascii="Calibri" w:eastAsia="Times New Roman" w:hAnsi="Calibri" w:cs="Calibri"/>
                <w:color w:val="000000"/>
                <w:lang w:eastAsia="tr-TR"/>
              </w:rPr>
            </w:pPr>
          </w:p>
        </w:tc>
        <w:tc>
          <w:tcPr>
            <w:tcW w:w="760" w:type="dxa"/>
            <w:noWrap/>
            <w:hideMark/>
          </w:tcPr>
          <w:p w:rsidR="00F94DFF" w:rsidRPr="00EE0ED6" w:rsidRDefault="00F94DFF" w:rsidP="00EE0ED6">
            <w:pPr>
              <w:rPr>
                <w:rFonts w:ascii="Times New Roman" w:eastAsia="Times New Roman" w:hAnsi="Times New Roman" w:cs="Times New Roman"/>
                <w:sz w:val="20"/>
                <w:szCs w:val="20"/>
                <w:lang w:eastAsia="tr-TR"/>
              </w:rPr>
            </w:pPr>
          </w:p>
        </w:tc>
        <w:tc>
          <w:tcPr>
            <w:tcW w:w="2933" w:type="dxa"/>
            <w:noWrap/>
            <w:hideMark/>
          </w:tcPr>
          <w:p w:rsidR="00F94DFF" w:rsidRPr="00EE0ED6" w:rsidRDefault="00F94DFF" w:rsidP="00EE0ED6">
            <w:pPr>
              <w:rPr>
                <w:rFonts w:ascii="Times New Roman" w:eastAsia="Times New Roman" w:hAnsi="Times New Roman" w:cs="Times New Roman"/>
                <w:sz w:val="20"/>
                <w:szCs w:val="20"/>
                <w:lang w:eastAsia="tr-TR"/>
              </w:rPr>
            </w:pPr>
          </w:p>
        </w:tc>
      </w:tr>
    </w:tbl>
    <w:p w:rsidR="00F0716D" w:rsidRDefault="00F0716D" w:rsidP="00813AE8">
      <w:pPr>
        <w:autoSpaceDE w:val="0"/>
        <w:autoSpaceDN w:val="0"/>
        <w:adjustRightInd w:val="0"/>
        <w:spacing w:after="0" w:line="240" w:lineRule="auto"/>
        <w:rPr>
          <w:rFonts w:ascii="Arial-BoldMT" w:hAnsi="Arial-BoldMT" w:cs="Arial-BoldMT"/>
          <w:b/>
          <w:bCs/>
          <w:color w:val="231F20"/>
        </w:rPr>
      </w:pPr>
    </w:p>
    <w:p w:rsidR="007474BB" w:rsidRDefault="007474BB" w:rsidP="007474BB">
      <w:pPr>
        <w:pStyle w:val="ListeParagraf"/>
        <w:autoSpaceDE w:val="0"/>
        <w:autoSpaceDN w:val="0"/>
        <w:adjustRightInd w:val="0"/>
        <w:spacing w:after="0" w:line="240" w:lineRule="auto"/>
        <w:rPr>
          <w:rFonts w:ascii="Arial-BoldMT" w:hAnsi="Arial-BoldMT" w:cs="Arial-BoldMT"/>
          <w:b/>
          <w:bCs/>
          <w:color w:val="231F20"/>
        </w:rPr>
      </w:pPr>
    </w:p>
    <w:sectPr w:rsidR="007474BB" w:rsidSect="0017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TrebuchetMS">
    <w:altName w:val="Calibri"/>
    <w:panose1 w:val="00000000000000000000"/>
    <w:charset w:val="A2"/>
    <w:family w:val="auto"/>
    <w:notTrueType/>
    <w:pitch w:val="default"/>
    <w:sig w:usb0="00000007" w:usb1="00000000" w:usb2="00000000" w:usb3="00000000" w:csb0="00000011" w:csb1="00000000"/>
  </w:font>
  <w:font w:name="TrebuchetMS-Bold">
    <w:altName w:val="Calibri"/>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34E8"/>
    <w:multiLevelType w:val="hybridMultilevel"/>
    <w:tmpl w:val="6D560E52"/>
    <w:lvl w:ilvl="0" w:tplc="041F0015">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8D1A14"/>
    <w:multiLevelType w:val="hybridMultilevel"/>
    <w:tmpl w:val="A692E2F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3AF01C8"/>
    <w:multiLevelType w:val="hybridMultilevel"/>
    <w:tmpl w:val="3788BBAA"/>
    <w:lvl w:ilvl="0" w:tplc="1A8E2274">
      <w:start w:val="1"/>
      <w:numFmt w:val="decimal"/>
      <w:lvlText w:val="%1."/>
      <w:lvlJc w:val="left"/>
      <w:pPr>
        <w:ind w:left="720" w:hanging="360"/>
      </w:pPr>
      <w:rPr>
        <w:rFonts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3D22A3B"/>
    <w:multiLevelType w:val="hybridMultilevel"/>
    <w:tmpl w:val="FB78D0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7"/>
  </w:num>
  <w:num w:numId="3">
    <w:abstractNumId w:val="4"/>
  </w:num>
  <w:num w:numId="4">
    <w:abstractNumId w:val="0"/>
  </w:num>
  <w:num w:numId="5">
    <w:abstractNumId w:val="5"/>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E8"/>
    <w:rsid w:val="000604BE"/>
    <w:rsid w:val="000F0F4B"/>
    <w:rsid w:val="00103598"/>
    <w:rsid w:val="0012423A"/>
    <w:rsid w:val="001711AC"/>
    <w:rsid w:val="001A4EFA"/>
    <w:rsid w:val="001C5232"/>
    <w:rsid w:val="001F1300"/>
    <w:rsid w:val="00216A21"/>
    <w:rsid w:val="002620E0"/>
    <w:rsid w:val="002678E3"/>
    <w:rsid w:val="002A45CD"/>
    <w:rsid w:val="0038596E"/>
    <w:rsid w:val="003B4627"/>
    <w:rsid w:val="003F5AE9"/>
    <w:rsid w:val="00467D08"/>
    <w:rsid w:val="0049625F"/>
    <w:rsid w:val="005B0B8B"/>
    <w:rsid w:val="005B132B"/>
    <w:rsid w:val="00612452"/>
    <w:rsid w:val="006250C9"/>
    <w:rsid w:val="00662A28"/>
    <w:rsid w:val="00687F2F"/>
    <w:rsid w:val="006902EF"/>
    <w:rsid w:val="007474BB"/>
    <w:rsid w:val="00752011"/>
    <w:rsid w:val="00794C21"/>
    <w:rsid w:val="00813AE8"/>
    <w:rsid w:val="00816E30"/>
    <w:rsid w:val="00825D5C"/>
    <w:rsid w:val="00871ED5"/>
    <w:rsid w:val="008D70CE"/>
    <w:rsid w:val="008F3942"/>
    <w:rsid w:val="00922E94"/>
    <w:rsid w:val="00933EC0"/>
    <w:rsid w:val="009379F3"/>
    <w:rsid w:val="00942437"/>
    <w:rsid w:val="009E54C1"/>
    <w:rsid w:val="00A65356"/>
    <w:rsid w:val="00A725F4"/>
    <w:rsid w:val="00AC7140"/>
    <w:rsid w:val="00B65BDE"/>
    <w:rsid w:val="00C11635"/>
    <w:rsid w:val="00C12247"/>
    <w:rsid w:val="00C500C7"/>
    <w:rsid w:val="00CD6894"/>
    <w:rsid w:val="00D002D2"/>
    <w:rsid w:val="00D72F38"/>
    <w:rsid w:val="00DB55B4"/>
    <w:rsid w:val="00E05F38"/>
    <w:rsid w:val="00EE0ED6"/>
    <w:rsid w:val="00F0716D"/>
    <w:rsid w:val="00F94DFF"/>
    <w:rsid w:val="00FD5A5E"/>
    <w:rsid w:val="00FF1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C207C-CEFB-41A2-8506-7B372DB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paragraph" w:styleId="GvdeMetni">
    <w:name w:val="Body Text"/>
    <w:basedOn w:val="Normal"/>
    <w:link w:val="GvdeMetniChar"/>
    <w:uiPriority w:val="1"/>
    <w:semiHidden/>
    <w:unhideWhenUsed/>
    <w:qFormat/>
    <w:rsid w:val="006902EF"/>
    <w:pPr>
      <w:widowControl w:val="0"/>
      <w:autoSpaceDE w:val="0"/>
      <w:autoSpaceDN w:val="0"/>
      <w:spacing w:after="0" w:line="240" w:lineRule="auto"/>
    </w:pPr>
    <w:rPr>
      <w:rFonts w:ascii="Calibri" w:eastAsia="Calibri" w:hAnsi="Calibri" w:cs="Times New Roman"/>
      <w:b/>
      <w:bCs/>
      <w:sz w:val="20"/>
      <w:szCs w:val="20"/>
      <w:lang w:val="en-US" w:eastAsia="x-none"/>
    </w:rPr>
  </w:style>
  <w:style w:type="character" w:customStyle="1" w:styleId="GvdeMetniChar">
    <w:name w:val="Gövde Metni Char"/>
    <w:basedOn w:val="VarsaylanParagrafYazTipi"/>
    <w:link w:val="GvdeMetni"/>
    <w:uiPriority w:val="1"/>
    <w:semiHidden/>
    <w:rsid w:val="006902EF"/>
    <w:rPr>
      <w:rFonts w:ascii="Calibri" w:eastAsia="Calibri" w:hAnsi="Calibri"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557597831">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 w:id="1085491774">
      <w:bodyDiv w:val="1"/>
      <w:marLeft w:val="0"/>
      <w:marRight w:val="0"/>
      <w:marTop w:val="0"/>
      <w:marBottom w:val="0"/>
      <w:divBdr>
        <w:top w:val="none" w:sz="0" w:space="0" w:color="auto"/>
        <w:left w:val="none" w:sz="0" w:space="0" w:color="auto"/>
        <w:bottom w:val="none" w:sz="0" w:space="0" w:color="auto"/>
        <w:right w:val="none" w:sz="0" w:space="0" w:color="auto"/>
      </w:divBdr>
    </w:div>
    <w:div w:id="15991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1039</Words>
  <Characters>5928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dc:description/>
  <cp:lastModifiedBy>Microsoft hesabı</cp:lastModifiedBy>
  <cp:revision>5</cp:revision>
  <cp:lastPrinted>2022-02-21T11:39:00Z</cp:lastPrinted>
  <dcterms:created xsi:type="dcterms:W3CDTF">2023-05-02T11:22:00Z</dcterms:created>
  <dcterms:modified xsi:type="dcterms:W3CDTF">2023-05-08T11:21:00Z</dcterms:modified>
</cp:coreProperties>
</file>